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2C" w:rsidRPr="00F61371" w:rsidRDefault="0099402C" w:rsidP="0099402C">
      <w:pPr>
        <w:spacing w:after="160" w:line="259" w:lineRule="auto"/>
        <w:jc w:val="center"/>
        <w:rPr>
          <w:rFonts w:asciiTheme="majorBidi" w:hAnsiTheme="majorBidi"/>
          <w:b/>
          <w:bCs/>
          <w:sz w:val="28"/>
          <w:szCs w:val="28"/>
          <w:rtl/>
          <w:lang w:bidi="fa-IR"/>
        </w:rPr>
      </w:pPr>
      <w:r w:rsidRPr="00F61371">
        <w:rPr>
          <w:rFonts w:asciiTheme="majorBidi" w:hAnsiTheme="majorBidi" w:hint="cs"/>
          <w:b/>
          <w:bCs/>
          <w:sz w:val="28"/>
          <w:szCs w:val="28"/>
          <w:rtl/>
          <w:lang w:bidi="fa-IR"/>
        </w:rPr>
        <w:t>چکیده</w:t>
      </w:r>
    </w:p>
    <w:p w:rsidR="0099402C" w:rsidRDefault="0099402C" w:rsidP="0099402C">
      <w:pPr>
        <w:spacing w:after="160"/>
        <w:rPr>
          <w:rFonts w:asciiTheme="majorBidi" w:hAnsiTheme="majorBidi"/>
          <w:sz w:val="24"/>
          <w:rtl/>
          <w:lang w:bidi="fa-IR"/>
        </w:rPr>
      </w:pPr>
      <w:r w:rsidRPr="00F61371">
        <w:rPr>
          <w:rFonts w:asciiTheme="majorBidi" w:hAnsiTheme="majorBidi" w:hint="cs"/>
          <w:sz w:val="24"/>
          <w:rtl/>
          <w:lang w:bidi="fa-IR"/>
        </w:rPr>
        <w:t>رنگ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>ها دسته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 xml:space="preserve">ای </w:t>
      </w:r>
      <w:r w:rsidRPr="00F61371">
        <w:rPr>
          <w:rFonts w:asciiTheme="majorBidi" w:hAnsiTheme="majorBidi" w:hint="cs"/>
          <w:sz w:val="24"/>
          <w:rtl/>
          <w:lang w:bidi="fa-IR"/>
        </w:rPr>
        <w:t>از آلاینده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>های مهم هستند که تهدید بزرگی برای سلامتی انسان و محیط زیست بشمار می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>آیند. در</w:t>
      </w:r>
      <w:r>
        <w:rPr>
          <w:rFonts w:asciiTheme="majorBidi" w:hAnsiTheme="majorBidi" w:hint="cs"/>
          <w:sz w:val="24"/>
          <w:rtl/>
          <w:lang w:bidi="fa-IR"/>
        </w:rPr>
        <w:t xml:space="preserve"> </w:t>
      </w:r>
      <w:r w:rsidRPr="00F61371">
        <w:rPr>
          <w:rFonts w:asciiTheme="majorBidi" w:hAnsiTheme="majorBidi" w:hint="cs"/>
          <w:sz w:val="24"/>
          <w:rtl/>
          <w:lang w:bidi="fa-IR"/>
        </w:rPr>
        <w:t>نتیجه حذف آن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ها از فاضلاب ضرورت دارد. در این تحقیق نانوکامپوزیت </w:t>
      </w:r>
      <w:r w:rsidRPr="00F61371">
        <w:rPr>
          <w:rFonts w:asciiTheme="majorBidi" w:hAnsiTheme="majorBidi"/>
          <w:szCs w:val="22"/>
          <w:lang w:bidi="fa-IR"/>
        </w:rPr>
        <w:t>Fe</w:t>
      </w:r>
      <w:r w:rsidRPr="00F61371">
        <w:rPr>
          <w:rFonts w:asciiTheme="majorBidi" w:hAnsiTheme="majorBidi"/>
          <w:szCs w:val="22"/>
          <w:vertAlign w:val="subscript"/>
          <w:lang w:bidi="fa-IR"/>
        </w:rPr>
        <w:t>3</w:t>
      </w:r>
      <w:r w:rsidRPr="00F61371">
        <w:rPr>
          <w:rFonts w:asciiTheme="majorBidi" w:hAnsiTheme="majorBidi"/>
          <w:szCs w:val="22"/>
          <w:lang w:bidi="fa-IR"/>
        </w:rPr>
        <w:t>O</w:t>
      </w:r>
      <w:r w:rsidRPr="00F61371">
        <w:rPr>
          <w:rFonts w:asciiTheme="majorBidi" w:hAnsiTheme="majorBidi"/>
          <w:szCs w:val="22"/>
          <w:vertAlign w:val="subscript"/>
          <w:lang w:bidi="fa-IR"/>
        </w:rPr>
        <w:t>4</w:t>
      </w:r>
      <w:r w:rsidRPr="00F61371">
        <w:rPr>
          <w:rFonts w:asciiTheme="majorBidi" w:hAnsiTheme="majorBidi"/>
          <w:szCs w:val="22"/>
          <w:lang w:bidi="fa-IR"/>
        </w:rPr>
        <w:t>-ZnO/AC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 به دو روش </w:t>
      </w:r>
      <w:r w:rsidRPr="00F61371">
        <w:rPr>
          <w:rFonts w:asciiTheme="majorBidi" w:hAnsiTheme="majorBidi" w:hint="cs"/>
          <w:sz w:val="24"/>
          <w:rtl/>
          <w:lang w:bidi="fa-IR"/>
        </w:rPr>
        <w:t>سنتز و با استفاده از</w:t>
      </w:r>
      <w:r>
        <w:rPr>
          <w:rFonts w:asciiTheme="majorBidi" w:hAnsiTheme="majorBidi" w:hint="cs"/>
          <w:sz w:val="24"/>
          <w:rtl/>
          <w:lang w:bidi="fa-IR"/>
        </w:rPr>
        <w:t xml:space="preserve"> تکنیک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های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میکروسکوپ الکترونی روبشی </w:t>
      </w:r>
      <w:r w:rsidRPr="00F61371">
        <w:rPr>
          <w:rFonts w:asciiTheme="majorBidi" w:hAnsiTheme="majorBidi"/>
          <w:szCs w:val="22"/>
          <w:lang w:bidi="fa-IR"/>
        </w:rPr>
        <w:t>(SEM)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، دستگاه پراش پرتو ایکس </w:t>
      </w:r>
      <w:r w:rsidRPr="00F61371">
        <w:rPr>
          <w:rFonts w:asciiTheme="majorBidi" w:hAnsiTheme="majorBidi"/>
          <w:szCs w:val="22"/>
          <w:lang w:bidi="fa-IR"/>
        </w:rPr>
        <w:t>(XRD)</w:t>
      </w:r>
      <w:r>
        <w:rPr>
          <w:rFonts w:asciiTheme="majorBidi" w:hAnsiTheme="majorBidi" w:hint="cs"/>
          <w:sz w:val="24"/>
          <w:rtl/>
          <w:lang w:bidi="fa-IR"/>
        </w:rPr>
        <w:t xml:space="preserve"> و طیف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 xml:space="preserve">سنجی </w:t>
      </w:r>
      <w:r w:rsidRPr="00F61371">
        <w:rPr>
          <w:rFonts w:asciiTheme="majorBidi" w:hAnsiTheme="majorBidi" w:hint="cs"/>
          <w:sz w:val="24"/>
          <w:rtl/>
          <w:lang w:bidi="fa-IR"/>
        </w:rPr>
        <w:t>مادون قرمز</w:t>
      </w:r>
      <w:r w:rsidRPr="00F61371">
        <w:rPr>
          <w:rFonts w:asciiTheme="majorBidi" w:hAnsiTheme="majorBidi"/>
          <w:szCs w:val="22"/>
          <w:lang w:bidi="fa-IR"/>
        </w:rPr>
        <w:t>(FT-IR)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</w:t>
      </w:r>
      <w:r>
        <w:rPr>
          <w:rFonts w:asciiTheme="majorBidi" w:hAnsiTheme="majorBidi" w:hint="cs"/>
          <w:sz w:val="24"/>
          <w:rtl/>
          <w:lang w:bidi="fa-IR"/>
        </w:rPr>
        <w:t>شناسایی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شد</w:t>
      </w:r>
      <w:r>
        <w:rPr>
          <w:rFonts w:asciiTheme="majorBidi" w:hAnsiTheme="majorBidi" w:hint="cs"/>
          <w:sz w:val="24"/>
          <w:rtl/>
          <w:lang w:bidi="fa-IR"/>
        </w:rPr>
        <w:t>ند</w:t>
      </w:r>
      <w:r w:rsidRPr="00F61371">
        <w:rPr>
          <w:rFonts w:asciiTheme="majorBidi" w:hAnsiTheme="majorBidi" w:hint="cs"/>
          <w:sz w:val="24"/>
          <w:rtl/>
          <w:lang w:bidi="fa-IR"/>
        </w:rPr>
        <w:t>.</w:t>
      </w:r>
      <w:r>
        <w:rPr>
          <w:rFonts w:asciiTheme="majorBidi" w:hAnsiTheme="majorBidi" w:hint="cs"/>
          <w:sz w:val="24"/>
          <w:rtl/>
          <w:lang w:bidi="fa-IR"/>
        </w:rPr>
        <w:t xml:space="preserve"> فرآیند حذف رنگ توسط هر دو جاذب برای حذف رنگ متیلن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بلو و کنگورد مورد مطالعه قرار گرفت.</w:t>
      </w:r>
    </w:p>
    <w:p w:rsidR="0099402C" w:rsidRDefault="0099402C" w:rsidP="0099402C">
      <w:pPr>
        <w:spacing w:after="160"/>
        <w:rPr>
          <w:rFonts w:asciiTheme="majorBidi" w:hAnsiTheme="majorBidi"/>
          <w:szCs w:val="22"/>
          <w:rtl/>
          <w:lang w:bidi="fa-IR"/>
        </w:rPr>
      </w:pPr>
      <w:r w:rsidRPr="00F61371">
        <w:rPr>
          <w:rFonts w:asciiTheme="majorBidi" w:hAnsiTheme="majorBidi" w:hint="cs"/>
          <w:sz w:val="24"/>
          <w:rtl/>
          <w:lang w:bidi="fa-IR"/>
        </w:rPr>
        <w:t>بیشینه حذف رنگ متیلن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>بلو</w:t>
      </w:r>
      <w:r w:rsidRPr="00F61371">
        <w:rPr>
          <w:rFonts w:asciiTheme="majorBidi" w:hAnsiTheme="majorBidi"/>
          <w:sz w:val="24"/>
          <w:lang w:bidi="fa-IR"/>
        </w:rPr>
        <w:t xml:space="preserve"> </w:t>
      </w:r>
      <w:r w:rsidRPr="00F61371">
        <w:rPr>
          <w:rFonts w:asciiTheme="majorBidi" w:hAnsiTheme="majorBidi" w:hint="cs"/>
          <w:sz w:val="24"/>
          <w:rtl/>
          <w:lang w:bidi="fa-IR"/>
        </w:rPr>
        <w:t>با جاذب (1) در 10</w:t>
      </w:r>
      <w:r w:rsidRPr="00F61371">
        <w:rPr>
          <w:rFonts w:asciiTheme="majorBidi" w:hAnsiTheme="majorBidi"/>
          <w:szCs w:val="22"/>
          <w:lang w:bidi="fa-IR"/>
        </w:rPr>
        <w:t xml:space="preserve">pH = 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، </w:t>
      </w:r>
      <w:r w:rsidRPr="00F61371">
        <w:rPr>
          <w:rFonts w:asciiTheme="majorBidi" w:hAnsiTheme="majorBidi" w:hint="cs"/>
          <w:sz w:val="24"/>
          <w:rtl/>
          <w:lang w:bidi="fa-IR"/>
        </w:rPr>
        <w:t>زمان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تماس 120 دقیقه، مقدار جاذب </w:t>
      </w:r>
      <w:r w:rsidRPr="00F61371">
        <w:rPr>
          <w:rFonts w:asciiTheme="majorBidi" w:hAnsiTheme="majorBidi"/>
          <w:sz w:val="24"/>
          <w:lang w:bidi="fa-IR"/>
        </w:rPr>
        <w:t xml:space="preserve"> </w:t>
      </w:r>
      <w:r w:rsidRPr="00F61371">
        <w:rPr>
          <w:rFonts w:asciiTheme="majorBidi" w:hAnsiTheme="majorBidi"/>
          <w:szCs w:val="22"/>
          <w:lang w:bidi="fa-IR"/>
        </w:rPr>
        <w:t>g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02/0 و دمای </w:t>
      </w:r>
      <m:oMath>
        <m:r>
          <m:rPr>
            <m:sty m:val="p"/>
          </m:rPr>
          <w:rPr>
            <w:rFonts w:ascii="Cambria Math" w:hAnsi="Cambria Math" w:cs="Cambria Math" w:hint="cs"/>
            <w:szCs w:val="22"/>
            <w:rtl/>
            <w:lang w:bidi="fa-IR"/>
          </w:rPr>
          <m:t>℃</m:t>
        </m:r>
      </m:oMath>
      <w:r w:rsidRPr="00F61371">
        <w:rPr>
          <w:rFonts w:asciiTheme="majorBidi" w:hAnsiTheme="majorBidi" w:hint="cs"/>
          <w:sz w:val="24"/>
          <w:rtl/>
          <w:lang w:bidi="fa-IR"/>
        </w:rPr>
        <w:t xml:space="preserve"> 70 </w:t>
      </w:r>
      <w:r>
        <w:rPr>
          <w:rFonts w:asciiTheme="majorBidi" w:hAnsiTheme="majorBidi" w:hint="cs"/>
          <w:sz w:val="24"/>
          <w:rtl/>
          <w:lang w:bidi="fa-IR"/>
        </w:rPr>
        <w:t>می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باشد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و </w:t>
      </w:r>
      <w:r>
        <w:rPr>
          <w:rFonts w:asciiTheme="majorBidi" w:hAnsiTheme="majorBidi" w:hint="cs"/>
          <w:sz w:val="24"/>
          <w:rtl/>
          <w:lang w:bidi="fa-IR"/>
        </w:rPr>
        <w:t>فرآیند حذف رنگ متیلن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بلو با این جاذب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</w:t>
      </w:r>
      <w:r>
        <w:rPr>
          <w:rFonts w:asciiTheme="majorBidi" w:hAnsiTheme="majorBidi" w:hint="cs"/>
          <w:sz w:val="24"/>
          <w:rtl/>
          <w:lang w:bidi="fa-IR"/>
        </w:rPr>
        <w:t>با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ایزوترم لانگمویر </w:t>
      </w:r>
      <w:r>
        <w:rPr>
          <w:rFonts w:asciiTheme="majorBidi" w:hAnsiTheme="majorBidi" w:hint="cs"/>
          <w:sz w:val="24"/>
          <w:rtl/>
          <w:lang w:bidi="fa-IR"/>
        </w:rPr>
        <w:t xml:space="preserve">تطابق دارد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و </w:t>
      </w:r>
      <w:r>
        <w:rPr>
          <w:rFonts w:asciiTheme="majorBidi" w:hAnsiTheme="majorBidi" w:hint="cs"/>
          <w:sz w:val="24"/>
          <w:rtl/>
          <w:lang w:bidi="fa-IR"/>
        </w:rPr>
        <w:t>سینتیک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</w:t>
      </w:r>
      <w:r>
        <w:rPr>
          <w:rFonts w:asciiTheme="majorBidi" w:hAnsiTheme="majorBidi" w:hint="cs"/>
          <w:sz w:val="24"/>
          <w:rtl/>
          <w:lang w:bidi="fa-IR"/>
        </w:rPr>
        <w:t xml:space="preserve">جذب از مدل سنتیکی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شبه مرتبه دوم پیروی </w:t>
      </w:r>
      <w:r>
        <w:rPr>
          <w:rFonts w:asciiTheme="majorBidi" w:hAnsiTheme="majorBidi" w:hint="cs"/>
          <w:sz w:val="24"/>
          <w:rtl/>
          <w:lang w:bidi="fa-IR"/>
        </w:rPr>
        <w:t>می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 xml:space="preserve">کند. </w:t>
      </w:r>
      <w:r w:rsidRPr="00F61371">
        <w:rPr>
          <w:rFonts w:asciiTheme="majorBidi" w:hAnsiTheme="majorBidi" w:hint="cs"/>
          <w:sz w:val="24"/>
          <w:rtl/>
          <w:lang w:bidi="fa-IR"/>
        </w:rPr>
        <w:t>حداکثر ظرفیت جذ</w:t>
      </w:r>
      <w:r>
        <w:rPr>
          <w:rFonts w:asciiTheme="majorBidi" w:hAnsiTheme="majorBidi" w:hint="cs"/>
          <w:sz w:val="24"/>
          <w:rtl/>
          <w:lang w:bidi="fa-IR"/>
        </w:rPr>
        <w:t>ب برای ایزوترم لانگمویر</w:t>
      </w:r>
      <w:r w:rsidRPr="00F61371">
        <w:rPr>
          <w:rFonts w:asciiTheme="majorBidi" w:hAnsiTheme="majorBidi"/>
          <w:szCs w:val="22"/>
          <w:lang w:bidi="fa-IR"/>
        </w:rPr>
        <w:t xml:space="preserve">mg/g 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124694 </w:t>
      </w:r>
      <w:r>
        <w:rPr>
          <w:rFonts w:asciiTheme="majorBidi" w:hAnsiTheme="majorBidi" w:hint="cs"/>
          <w:sz w:val="24"/>
          <w:rtl/>
          <w:lang w:bidi="fa-IR"/>
        </w:rPr>
        <w:t>است</w:t>
      </w:r>
      <w:r w:rsidRPr="00F61371">
        <w:rPr>
          <w:rFonts w:asciiTheme="majorBidi" w:hAnsiTheme="majorBidi" w:hint="cs"/>
          <w:szCs w:val="22"/>
          <w:rtl/>
          <w:lang w:bidi="fa-IR"/>
        </w:rPr>
        <w:t>.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همچنین برای جاذب (2) بیشینه حذف در 8</w:t>
      </w:r>
      <w:r w:rsidRPr="00F61371">
        <w:rPr>
          <w:rFonts w:asciiTheme="majorBidi" w:hAnsiTheme="majorBidi"/>
          <w:szCs w:val="22"/>
          <w:lang w:bidi="fa-IR"/>
        </w:rPr>
        <w:t xml:space="preserve">pH = 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، زمان تماس 90 </w:t>
      </w:r>
      <w:r w:rsidRPr="00F61371">
        <w:rPr>
          <w:rFonts w:asciiTheme="majorBidi" w:hAnsiTheme="majorBidi" w:hint="cs"/>
          <w:sz w:val="24"/>
          <w:rtl/>
          <w:lang w:bidi="fa-IR"/>
        </w:rPr>
        <w:t>دقیقه، مقدار جاذب</w:t>
      </w:r>
      <w:r w:rsidRPr="00F61371">
        <w:rPr>
          <w:rFonts w:asciiTheme="majorBidi" w:hAnsiTheme="majorBidi"/>
          <w:szCs w:val="22"/>
          <w:lang w:bidi="fa-IR"/>
        </w:rPr>
        <w:t xml:space="preserve">g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02/0 و دمای </w:t>
      </w:r>
      <m:oMath>
        <m:r>
          <m:rPr>
            <m:sty m:val="p"/>
          </m:rPr>
          <w:rPr>
            <w:rFonts w:ascii="Cambria Math" w:hAnsi="Cambria Math" w:cs="Cambria Math" w:hint="cs"/>
            <w:szCs w:val="22"/>
            <w:rtl/>
            <w:lang w:bidi="fa-IR"/>
          </w:rPr>
          <m:t>℃</m:t>
        </m:r>
      </m:oMath>
      <w:r w:rsidRPr="00F61371">
        <w:rPr>
          <w:rFonts w:asciiTheme="majorBidi" w:hAnsiTheme="majorBidi" w:hint="cs"/>
          <w:sz w:val="24"/>
          <w:rtl/>
          <w:lang w:bidi="fa-IR"/>
        </w:rPr>
        <w:t xml:space="preserve">70 </w:t>
      </w:r>
      <w:r>
        <w:rPr>
          <w:rFonts w:asciiTheme="majorBidi" w:hAnsiTheme="majorBidi" w:hint="cs"/>
          <w:sz w:val="24"/>
          <w:rtl/>
          <w:lang w:bidi="fa-IR"/>
        </w:rPr>
        <w:t>بدست آمد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، که </w:t>
      </w:r>
      <w:r>
        <w:rPr>
          <w:rFonts w:asciiTheme="majorBidi" w:hAnsiTheme="majorBidi" w:hint="cs"/>
          <w:sz w:val="24"/>
          <w:rtl/>
          <w:lang w:bidi="fa-IR"/>
        </w:rPr>
        <w:t xml:space="preserve">فرآیند حذف رنگ </w:t>
      </w:r>
      <w:r w:rsidRPr="00F61371">
        <w:rPr>
          <w:rFonts w:asciiTheme="majorBidi" w:hAnsiTheme="majorBidi" w:hint="cs"/>
          <w:sz w:val="24"/>
          <w:rtl/>
          <w:lang w:bidi="fa-IR"/>
        </w:rPr>
        <w:t>از ایزوترم تمکین و مدل سنتیکی شبه مرتبه دوم تبعیت می</w:t>
      </w:r>
      <w:r w:rsidRPr="00F61371">
        <w:rPr>
          <w:rFonts w:asciiTheme="majorBidi" w:hAnsiTheme="majorBidi"/>
          <w:sz w:val="24"/>
          <w:rtl/>
          <w:lang w:bidi="fa-IR"/>
        </w:rPr>
        <w:softHyphen/>
      </w:r>
      <w:r w:rsidRPr="00F61371">
        <w:rPr>
          <w:rFonts w:asciiTheme="majorBidi" w:hAnsiTheme="majorBidi" w:hint="cs"/>
          <w:sz w:val="24"/>
          <w:rtl/>
          <w:lang w:bidi="fa-IR"/>
        </w:rPr>
        <w:t>کند</w:t>
      </w:r>
      <w:r w:rsidRPr="00F61371">
        <w:rPr>
          <w:rFonts w:asciiTheme="majorBidi" w:hAnsiTheme="majorBidi"/>
          <w:sz w:val="24"/>
          <w:lang w:bidi="fa-IR"/>
        </w:rPr>
        <w:t>.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</w:t>
      </w:r>
    </w:p>
    <w:p w:rsidR="0099402C" w:rsidRDefault="0099402C" w:rsidP="0099402C">
      <w:pPr>
        <w:spacing w:after="160"/>
        <w:rPr>
          <w:rFonts w:asciiTheme="majorBidi" w:hAnsiTheme="majorBidi"/>
          <w:sz w:val="24"/>
          <w:lang w:bidi="fa-IR"/>
        </w:rPr>
      </w:pPr>
      <w:r>
        <w:rPr>
          <w:rFonts w:asciiTheme="majorBidi" w:hAnsiTheme="majorBidi" w:hint="cs"/>
          <w:sz w:val="24"/>
          <w:rtl/>
          <w:lang w:bidi="fa-IR"/>
        </w:rPr>
        <w:t>بیشترین حذف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رنگ کنگورد برای جاذب (1) در 2</w:t>
      </w:r>
      <w:r w:rsidRPr="00F61371">
        <w:rPr>
          <w:rFonts w:asciiTheme="majorBidi" w:hAnsiTheme="majorBidi"/>
          <w:szCs w:val="22"/>
          <w:lang w:bidi="fa-IR"/>
        </w:rPr>
        <w:t xml:space="preserve">pH = 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، </w:t>
      </w:r>
      <w:r w:rsidRPr="00F61371">
        <w:rPr>
          <w:rFonts w:asciiTheme="majorBidi" w:hAnsiTheme="majorBidi" w:hint="cs"/>
          <w:sz w:val="24"/>
          <w:rtl/>
          <w:lang w:bidi="fa-IR"/>
        </w:rPr>
        <w:t>مقدار جاذب</w:t>
      </w:r>
      <w:r w:rsidRPr="00F61371">
        <w:rPr>
          <w:rFonts w:asciiTheme="majorBidi" w:hAnsiTheme="majorBidi"/>
          <w:szCs w:val="22"/>
          <w:lang w:bidi="fa-IR"/>
        </w:rPr>
        <w:t xml:space="preserve">g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02/0، زمان 90 دقیقه، دمای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rtl/>
            <w:lang w:bidi="fa-IR"/>
          </w:rPr>
          <m:t>℃</m:t>
        </m:r>
      </m:oMath>
      <w:r w:rsidRPr="00F61371">
        <w:rPr>
          <w:rFonts w:asciiTheme="majorBidi" w:hAnsiTheme="majorBidi" w:hint="cs"/>
          <w:sz w:val="24"/>
          <w:rtl/>
          <w:lang w:bidi="fa-IR"/>
        </w:rPr>
        <w:t>70 و برای جاذب (2) در 2</w:t>
      </w:r>
      <w:r w:rsidRPr="00F61371">
        <w:rPr>
          <w:rFonts w:asciiTheme="majorBidi" w:hAnsiTheme="majorBidi"/>
          <w:szCs w:val="22"/>
          <w:lang w:bidi="fa-IR"/>
        </w:rPr>
        <w:t xml:space="preserve">pH = 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، </w:t>
      </w:r>
      <w:r w:rsidRPr="00F61371">
        <w:rPr>
          <w:rFonts w:asciiTheme="majorBidi" w:hAnsiTheme="majorBidi" w:hint="cs"/>
          <w:sz w:val="24"/>
          <w:rtl/>
          <w:lang w:bidi="fa-IR"/>
        </w:rPr>
        <w:t>مقدار جاذب</w:t>
      </w:r>
      <w:r w:rsidRPr="00F61371">
        <w:rPr>
          <w:rFonts w:asciiTheme="majorBidi" w:hAnsiTheme="majorBidi"/>
          <w:sz w:val="24"/>
          <w:lang w:bidi="fa-IR"/>
        </w:rPr>
        <w:t xml:space="preserve">g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02/0، زمان 120 دقیقه و دمای </w:t>
      </w:r>
      <m:oMath>
        <m:r>
          <m:rPr>
            <m:sty m:val="p"/>
          </m:rPr>
          <w:rPr>
            <w:rFonts w:ascii="Cambria Math" w:hAnsi="Cambria Math" w:cs="Cambria Math" w:hint="cs"/>
            <w:szCs w:val="22"/>
            <w:rtl/>
            <w:lang w:bidi="fa-IR"/>
          </w:rPr>
          <m:t>℃</m:t>
        </m:r>
      </m:oMath>
      <w:r>
        <w:rPr>
          <w:rFonts w:asciiTheme="majorBidi" w:hAnsiTheme="majorBidi" w:hint="cs"/>
          <w:sz w:val="24"/>
          <w:rtl/>
          <w:lang w:bidi="fa-IR"/>
        </w:rPr>
        <w:t>10 اتفاق افتاد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. </w:t>
      </w:r>
      <w:r>
        <w:rPr>
          <w:rFonts w:asciiTheme="majorBidi" w:hAnsiTheme="majorBidi" w:hint="cs"/>
          <w:sz w:val="24"/>
          <w:rtl/>
          <w:lang w:bidi="fa-IR"/>
        </w:rPr>
        <w:t xml:space="preserve">فرآیند حذف رنگ 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از ایزوترم لانگمویر و مدل سنتیکی شبه مرتبه دوم برای هر دو جاذب پیروی </w:t>
      </w:r>
      <w:r>
        <w:rPr>
          <w:rFonts w:asciiTheme="majorBidi" w:hAnsiTheme="majorBidi" w:hint="cs"/>
          <w:sz w:val="24"/>
          <w:rtl/>
          <w:lang w:bidi="fa-IR"/>
        </w:rPr>
        <w:t>می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کند</w:t>
      </w:r>
      <w:r w:rsidRPr="00F61371">
        <w:rPr>
          <w:rFonts w:asciiTheme="majorBidi" w:hAnsiTheme="majorBidi" w:hint="cs"/>
          <w:sz w:val="24"/>
          <w:rtl/>
          <w:lang w:bidi="fa-IR"/>
        </w:rPr>
        <w:t>. حداکثر ظرفیت جذ</w:t>
      </w:r>
      <w:r>
        <w:rPr>
          <w:rFonts w:asciiTheme="majorBidi" w:hAnsiTheme="majorBidi" w:hint="cs"/>
          <w:sz w:val="24"/>
          <w:rtl/>
          <w:lang w:bidi="fa-IR"/>
        </w:rPr>
        <w:t>ب برای هردو جاذب</w:t>
      </w:r>
      <w:r w:rsidRPr="00F61371">
        <w:rPr>
          <w:rFonts w:asciiTheme="majorBidi" w:hAnsiTheme="majorBidi"/>
          <w:szCs w:val="22"/>
          <w:lang w:bidi="fa-IR"/>
        </w:rPr>
        <w:t xml:space="preserve">mg/g 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 </w:t>
      </w:r>
      <w:r w:rsidRPr="00F61371">
        <w:rPr>
          <w:rFonts w:asciiTheme="majorBidi" w:hAnsiTheme="majorBidi" w:hint="cs"/>
          <w:sz w:val="24"/>
          <w:rtl/>
          <w:lang w:bidi="fa-IR"/>
        </w:rPr>
        <w:t>125000 بدست آمد. با توجه به نتایج، نانو کامپوزیت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های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 </w:t>
      </w:r>
      <w:r w:rsidRPr="00F61371">
        <w:rPr>
          <w:rFonts w:asciiTheme="majorBidi" w:hAnsiTheme="majorBidi"/>
          <w:szCs w:val="22"/>
          <w:lang w:bidi="fa-IR"/>
        </w:rPr>
        <w:t>Fe</w:t>
      </w:r>
      <w:r w:rsidRPr="00F61371">
        <w:rPr>
          <w:rFonts w:asciiTheme="majorBidi" w:hAnsiTheme="majorBidi"/>
          <w:szCs w:val="22"/>
          <w:vertAlign w:val="subscript"/>
          <w:lang w:bidi="fa-IR"/>
        </w:rPr>
        <w:t>3</w:t>
      </w:r>
      <w:r w:rsidRPr="00F61371">
        <w:rPr>
          <w:rFonts w:asciiTheme="majorBidi" w:hAnsiTheme="majorBidi"/>
          <w:szCs w:val="22"/>
          <w:lang w:bidi="fa-IR"/>
        </w:rPr>
        <w:t>O</w:t>
      </w:r>
      <w:r w:rsidRPr="00F61371">
        <w:rPr>
          <w:rFonts w:asciiTheme="majorBidi" w:hAnsiTheme="majorBidi"/>
          <w:szCs w:val="22"/>
          <w:vertAlign w:val="subscript"/>
          <w:lang w:bidi="fa-IR"/>
        </w:rPr>
        <w:t>4</w:t>
      </w:r>
      <w:r w:rsidRPr="00F61371">
        <w:rPr>
          <w:rFonts w:asciiTheme="majorBidi" w:hAnsiTheme="majorBidi"/>
          <w:szCs w:val="22"/>
          <w:lang w:bidi="fa-IR"/>
        </w:rPr>
        <w:t>-ZnO/AC</w:t>
      </w:r>
      <w:r w:rsidRPr="00F61371">
        <w:rPr>
          <w:rFonts w:asciiTheme="majorBidi" w:hAnsiTheme="majorBidi" w:hint="cs"/>
          <w:szCs w:val="22"/>
          <w:rtl/>
          <w:lang w:bidi="fa-IR"/>
        </w:rPr>
        <w:t xml:space="preserve"> </w:t>
      </w:r>
      <w:r>
        <w:rPr>
          <w:rFonts w:asciiTheme="majorBidi" w:hAnsiTheme="majorBidi" w:hint="cs"/>
          <w:szCs w:val="22"/>
          <w:rtl/>
          <w:lang w:bidi="fa-IR"/>
        </w:rPr>
        <w:t>سنتز شده با هردو روش</w:t>
      </w:r>
      <w:r w:rsidRPr="00F61371">
        <w:rPr>
          <w:rFonts w:asciiTheme="majorBidi" w:hAnsiTheme="majorBidi" w:hint="cs"/>
          <w:sz w:val="24"/>
          <w:rtl/>
          <w:lang w:bidi="fa-IR"/>
        </w:rPr>
        <w:t xml:space="preserve">جاذبی موثر برای حذف هر دو رنگ </w:t>
      </w:r>
      <w:r>
        <w:rPr>
          <w:rFonts w:asciiTheme="majorBidi" w:hAnsiTheme="majorBidi" w:hint="cs"/>
          <w:sz w:val="24"/>
          <w:rtl/>
          <w:lang w:bidi="fa-IR"/>
        </w:rPr>
        <w:t>می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باشد</w:t>
      </w:r>
      <w:r w:rsidRPr="00F61371">
        <w:rPr>
          <w:rFonts w:asciiTheme="majorBidi" w:hAnsiTheme="majorBidi" w:hint="cs"/>
          <w:sz w:val="24"/>
          <w:rtl/>
          <w:lang w:bidi="fa-IR"/>
        </w:rPr>
        <w:t>.</w:t>
      </w:r>
    </w:p>
    <w:p w:rsidR="0099402C" w:rsidRDefault="0099402C" w:rsidP="0099402C">
      <w:pPr>
        <w:spacing w:after="160"/>
        <w:rPr>
          <w:rFonts w:asciiTheme="majorBidi" w:hAnsiTheme="majorBidi"/>
          <w:sz w:val="24"/>
          <w:rtl/>
          <w:lang w:bidi="fa-IR"/>
        </w:rPr>
      </w:pPr>
      <w:r w:rsidRPr="003F208E">
        <w:rPr>
          <w:rFonts w:asciiTheme="majorBidi" w:hAnsiTheme="majorBidi" w:hint="cs"/>
          <w:b/>
          <w:bCs/>
          <w:sz w:val="24"/>
          <w:rtl/>
          <w:lang w:bidi="fa-IR"/>
        </w:rPr>
        <w:t>کلمات کلیدی:</w:t>
      </w:r>
      <w:r>
        <w:rPr>
          <w:rFonts w:asciiTheme="majorBidi" w:hAnsiTheme="majorBidi" w:hint="cs"/>
          <w:b/>
          <w:bCs/>
          <w:sz w:val="24"/>
          <w:rtl/>
          <w:lang w:bidi="fa-IR"/>
        </w:rPr>
        <w:t xml:space="preserve"> </w:t>
      </w:r>
      <w:r>
        <w:rPr>
          <w:rFonts w:asciiTheme="majorBidi" w:hAnsiTheme="majorBidi" w:hint="cs"/>
          <w:sz w:val="24"/>
          <w:rtl/>
          <w:lang w:bidi="fa-IR"/>
        </w:rPr>
        <w:t>متیلن</w:t>
      </w:r>
      <w:r>
        <w:rPr>
          <w:rFonts w:asciiTheme="majorBidi" w:hAnsiTheme="majorBidi"/>
          <w:sz w:val="24"/>
          <w:rtl/>
          <w:lang w:bidi="fa-IR"/>
        </w:rPr>
        <w:softHyphen/>
      </w:r>
      <w:r>
        <w:rPr>
          <w:rFonts w:asciiTheme="majorBidi" w:hAnsiTheme="majorBidi" w:hint="cs"/>
          <w:sz w:val="24"/>
          <w:rtl/>
          <w:lang w:bidi="fa-IR"/>
        </w:rPr>
        <w:t>بلو، کنگورد، جاذب، نانوکامپوزیت، کربن فعال</w:t>
      </w:r>
    </w:p>
    <w:p w:rsidR="0099402C" w:rsidRPr="003F208E" w:rsidRDefault="0099402C" w:rsidP="0099402C">
      <w:pPr>
        <w:spacing w:after="160"/>
        <w:rPr>
          <w:rFonts w:asciiTheme="majorBidi" w:hAnsiTheme="majorBidi"/>
          <w:b/>
          <w:bCs/>
          <w:sz w:val="24"/>
          <w:rtl/>
          <w:lang w:bidi="fa-IR"/>
        </w:rPr>
      </w:pPr>
    </w:p>
    <w:p w:rsidR="00031FB5" w:rsidRDefault="00031FB5">
      <w:bookmarkStart w:id="0" w:name="_GoBack"/>
      <w:bookmarkEnd w:id="0"/>
    </w:p>
    <w:sectPr w:rsidR="00031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2C"/>
    <w:rsid w:val="00031FB5"/>
    <w:rsid w:val="000D3091"/>
    <w:rsid w:val="000E413C"/>
    <w:rsid w:val="00195E9E"/>
    <w:rsid w:val="00397329"/>
    <w:rsid w:val="00445099"/>
    <w:rsid w:val="0049427F"/>
    <w:rsid w:val="00641B4F"/>
    <w:rsid w:val="006D2CD0"/>
    <w:rsid w:val="00710E68"/>
    <w:rsid w:val="0099402C"/>
    <w:rsid w:val="00A94A2F"/>
    <w:rsid w:val="00AD4205"/>
    <w:rsid w:val="00E4326A"/>
    <w:rsid w:val="00ED09BC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CD6CD-5837-4E7B-B75F-0D345F7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2C"/>
    <w:pPr>
      <w:bidi/>
      <w:spacing w:after="120" w:line="360" w:lineRule="auto"/>
      <w:jc w:val="both"/>
    </w:pPr>
    <w:rPr>
      <w:rFonts w:ascii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LightHouse</dc:creator>
  <cp:keywords/>
  <dc:description/>
  <cp:lastModifiedBy>LightHouse</cp:lastModifiedBy>
  <cp:revision>1</cp:revision>
  <dcterms:created xsi:type="dcterms:W3CDTF">2022-10-03T09:27:00Z</dcterms:created>
  <dcterms:modified xsi:type="dcterms:W3CDTF">2022-10-03T09:28:00Z</dcterms:modified>
</cp:coreProperties>
</file>