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34" w:rsidRDefault="00941034" w:rsidP="00941034">
      <w:pPr>
        <w:rPr>
          <w:rtl/>
          <w:lang w:bidi="fa-IR"/>
        </w:rPr>
      </w:pPr>
      <w:bookmarkStart w:id="0" w:name="_GoBack"/>
      <w:bookmarkEnd w:id="0"/>
    </w:p>
    <w:p w:rsidR="00941034" w:rsidRPr="00941034" w:rsidRDefault="00941034" w:rsidP="00941034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  <w:r w:rsidRPr="00941034">
        <w:rPr>
          <w:rFonts w:cs="B Nazanin" w:hint="cs"/>
          <w:b/>
          <w:bCs/>
          <w:sz w:val="32"/>
          <w:szCs w:val="32"/>
          <w:rtl/>
          <w:lang w:bidi="fa-IR"/>
        </w:rPr>
        <w:t>چکیده</w:t>
      </w:r>
    </w:p>
    <w:p w:rsidR="00941034" w:rsidRDefault="00941034" w:rsidP="00941034">
      <w:pPr>
        <w:rPr>
          <w:rtl/>
          <w:lang w:bidi="fa-IR"/>
        </w:rPr>
      </w:pPr>
    </w:p>
    <w:p w:rsidR="00941034" w:rsidRDefault="00941034" w:rsidP="00941034">
      <w:pPr>
        <w:rPr>
          <w:rtl/>
          <w:lang w:bidi="fa-IR"/>
        </w:rPr>
      </w:pPr>
    </w:p>
    <w:p w:rsidR="00941034" w:rsidRDefault="00941034" w:rsidP="00941034">
      <w:pPr>
        <w:rPr>
          <w:rtl/>
          <w:lang w:bidi="fa-IR"/>
        </w:rPr>
      </w:pPr>
    </w:p>
    <w:p w:rsidR="00941034" w:rsidRPr="00941034" w:rsidRDefault="00941034" w:rsidP="00941034">
      <w:pPr>
        <w:bidi/>
        <w:jc w:val="both"/>
        <w:rPr>
          <w:rtl/>
          <w:lang w:bidi="fa-IR"/>
        </w:rPr>
      </w:pPr>
      <w:r w:rsidRPr="00941034">
        <w:rPr>
          <w:rtl/>
          <w:lang w:bidi="fa-IR"/>
        </w:rPr>
        <w:t>به‌کارگ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ر</w:t>
      </w:r>
      <w:r w:rsidRPr="00941034">
        <w:rPr>
          <w:rFonts w:hint="cs"/>
          <w:rtl/>
          <w:lang w:bidi="fa-IR"/>
        </w:rPr>
        <w:t xml:space="preserve">ی فلزات نجیب مانند پالادیوم </w:t>
      </w:r>
      <w:r w:rsidRPr="00941034">
        <w:rPr>
          <w:rtl/>
          <w:lang w:bidi="fa-IR"/>
        </w:rPr>
        <w:t>به‌عنوان</w:t>
      </w:r>
      <w:r w:rsidRPr="00941034">
        <w:rPr>
          <w:rFonts w:hint="cs"/>
          <w:rtl/>
          <w:lang w:bidi="fa-IR"/>
        </w:rPr>
        <w:t xml:space="preserve"> الکترود کار در پیل سوختی به اثبات رسیده است. </w:t>
      </w:r>
      <w:r w:rsidRPr="00941034">
        <w:rPr>
          <w:rtl/>
          <w:lang w:bidi="fa-IR"/>
        </w:rPr>
        <w:t>باا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ن‌وجود</w:t>
      </w:r>
      <w:r w:rsidRPr="00941034">
        <w:rPr>
          <w:rFonts w:hint="cs"/>
          <w:rtl/>
          <w:lang w:bidi="fa-IR"/>
        </w:rPr>
        <w:t xml:space="preserve"> </w:t>
      </w:r>
      <w:r w:rsidRPr="00941034">
        <w:rPr>
          <w:rtl/>
          <w:lang w:bidi="fa-IR"/>
        </w:rPr>
        <w:t>چالش‌ها</w:t>
      </w:r>
      <w:r w:rsidRPr="00941034">
        <w:rPr>
          <w:rFonts w:hint="cs"/>
          <w:rtl/>
          <w:lang w:bidi="fa-IR"/>
        </w:rPr>
        <w:t xml:space="preserve">ی نظیر مسمومیت </w:t>
      </w:r>
      <w:r w:rsidRPr="00941034">
        <w:rPr>
          <w:rtl/>
          <w:lang w:bidi="fa-IR"/>
        </w:rPr>
        <w:t>آن‌ها</w:t>
      </w:r>
      <w:r w:rsidRPr="00941034">
        <w:rPr>
          <w:rFonts w:hint="cs"/>
          <w:rtl/>
          <w:lang w:bidi="fa-IR"/>
        </w:rPr>
        <w:t xml:space="preserve"> به حد </w:t>
      </w:r>
      <w:r w:rsidRPr="00941034">
        <w:rPr>
          <w:rtl/>
          <w:lang w:bidi="fa-IR"/>
        </w:rPr>
        <w:t>واسط‌ها</w:t>
      </w:r>
      <w:r w:rsidRPr="00941034">
        <w:rPr>
          <w:rFonts w:hint="cs"/>
          <w:rtl/>
          <w:lang w:bidi="fa-IR"/>
        </w:rPr>
        <w:t xml:space="preserve">ی اکشایش </w:t>
      </w:r>
      <w:r w:rsidRPr="00941034">
        <w:rPr>
          <w:rtl/>
          <w:lang w:bidi="fa-IR"/>
        </w:rPr>
        <w:t>ه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دروکربن‌ها</w:t>
      </w:r>
      <w:r w:rsidRPr="00941034">
        <w:rPr>
          <w:rFonts w:hint="cs"/>
          <w:rtl/>
          <w:lang w:bidi="fa-IR"/>
        </w:rPr>
        <w:t xml:space="preserve"> در اند همچنین ،منابع محدود و قیمت بالای </w:t>
      </w:r>
      <w:r w:rsidRPr="00941034">
        <w:rPr>
          <w:rtl/>
          <w:lang w:bidi="fa-IR"/>
        </w:rPr>
        <w:t>آن‌ها</w:t>
      </w:r>
      <w:r w:rsidRPr="00941034">
        <w:rPr>
          <w:rFonts w:hint="cs"/>
          <w:rtl/>
          <w:lang w:bidi="fa-IR"/>
        </w:rPr>
        <w:t xml:space="preserve"> وجود دارد. استفاده از </w:t>
      </w:r>
      <w:r w:rsidRPr="00941034">
        <w:rPr>
          <w:rtl/>
          <w:lang w:bidi="fa-IR"/>
        </w:rPr>
        <w:t>حامل‌ها</w:t>
      </w:r>
      <w:r w:rsidRPr="00941034">
        <w:rPr>
          <w:rFonts w:hint="cs"/>
          <w:rtl/>
          <w:lang w:bidi="fa-IR"/>
        </w:rPr>
        <w:t xml:space="preserve"> </w:t>
      </w:r>
      <w:r w:rsidRPr="00941034">
        <w:rPr>
          <w:rtl/>
          <w:lang w:bidi="fa-IR"/>
        </w:rPr>
        <w:t>م</w:t>
      </w:r>
      <w:r w:rsidRPr="00941034">
        <w:rPr>
          <w:rFonts w:hint="cs"/>
          <w:rtl/>
          <w:lang w:bidi="fa-IR"/>
        </w:rPr>
        <w:t>ی‌</w:t>
      </w:r>
      <w:r w:rsidRPr="00941034">
        <w:rPr>
          <w:rFonts w:hint="eastAsia"/>
          <w:rtl/>
          <w:lang w:bidi="fa-IR"/>
        </w:rPr>
        <w:t>تواند</w:t>
      </w:r>
      <w:r w:rsidRPr="00941034">
        <w:rPr>
          <w:rFonts w:hint="cs"/>
          <w:rtl/>
          <w:lang w:bidi="fa-IR"/>
        </w:rPr>
        <w:t xml:space="preserve"> بخش عمده ایی از این </w:t>
      </w:r>
      <w:r w:rsidRPr="00941034">
        <w:rPr>
          <w:rtl/>
          <w:lang w:bidi="fa-IR"/>
        </w:rPr>
        <w:t>چالش‌ها</w:t>
      </w:r>
      <w:r w:rsidRPr="00941034">
        <w:rPr>
          <w:rFonts w:hint="cs"/>
          <w:rtl/>
          <w:lang w:bidi="fa-IR"/>
        </w:rPr>
        <w:t xml:space="preserve"> را از طریق افزایش طول عمر کاتالیست و بهبود مساحت سطح و تقویت کارایی آن برطرف سازد . در کار پژوهشی حاضر دو استراتژی دنبال شده است  فعالیت پالادیوم در حضور و غیاب </w:t>
      </w:r>
      <w:r w:rsidRPr="00941034">
        <w:rPr>
          <w:rtl/>
          <w:lang w:bidi="fa-IR"/>
        </w:rPr>
        <w:t>حامل‌ها</w:t>
      </w:r>
      <w:r w:rsidRPr="00941034">
        <w:rPr>
          <w:rFonts w:hint="cs"/>
          <w:rtl/>
          <w:lang w:bidi="fa-IR"/>
        </w:rPr>
        <w:t xml:space="preserve">ی تیتانیوم نیترید  و وانادیوم کربید نسبت به اکسیداسیون  </w:t>
      </w:r>
      <w:r w:rsidRPr="00941034">
        <w:rPr>
          <w:rtl/>
          <w:lang w:bidi="fa-IR"/>
        </w:rPr>
        <w:t>الکل‌ها</w:t>
      </w:r>
      <w:r w:rsidRPr="00941034">
        <w:rPr>
          <w:rFonts w:hint="cs"/>
          <w:rtl/>
          <w:lang w:bidi="fa-IR"/>
        </w:rPr>
        <w:t xml:space="preserve">ی سبک متانول و اتانول مقایسه شده همچنین نحوه قرار گرفتن پالادیوم در سطح حامل با </w:t>
      </w:r>
      <w:r w:rsidRPr="00941034">
        <w:rPr>
          <w:rtl/>
          <w:lang w:bidi="fa-IR"/>
        </w:rPr>
        <w:t>روش‌ها</w:t>
      </w:r>
      <w:r w:rsidRPr="00941034">
        <w:rPr>
          <w:rFonts w:hint="cs"/>
          <w:rtl/>
          <w:lang w:bidi="fa-IR"/>
        </w:rPr>
        <w:t xml:space="preserve">ی احیای شیمیایی و الکتروشیمیایی ارزیابی گردید. رفتار الکتروشیمیایی و فعالیت </w:t>
      </w:r>
      <w:r w:rsidRPr="00941034">
        <w:rPr>
          <w:rtl/>
          <w:lang w:bidi="fa-IR"/>
        </w:rPr>
        <w:t>الکتروکاتال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ست</w:t>
      </w:r>
      <w:r w:rsidRPr="00941034">
        <w:rPr>
          <w:rFonts w:hint="cs"/>
          <w:rtl/>
          <w:lang w:bidi="fa-IR"/>
        </w:rPr>
        <w:t xml:space="preserve">ی  الکتروکاتالیست های </w:t>
      </w:r>
      <w:r w:rsidRPr="00941034">
        <w:rPr>
          <w:rtl/>
          <w:lang w:bidi="fa-IR"/>
        </w:rPr>
        <w:t>ته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ه‌شده</w:t>
      </w:r>
      <w:r w:rsidRPr="00941034">
        <w:rPr>
          <w:rFonts w:hint="cs"/>
          <w:rtl/>
          <w:lang w:bidi="fa-IR"/>
        </w:rPr>
        <w:t xml:space="preserve"> با </w:t>
      </w:r>
      <w:r w:rsidRPr="00941034">
        <w:rPr>
          <w:rtl/>
          <w:lang w:bidi="fa-IR"/>
        </w:rPr>
        <w:t>تکن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ک‌ها</w:t>
      </w:r>
      <w:r w:rsidRPr="00941034">
        <w:rPr>
          <w:rFonts w:hint="cs"/>
          <w:rtl/>
          <w:lang w:bidi="fa-IR"/>
        </w:rPr>
        <w:t xml:space="preserve">ی ولتامترچرخه ای و کرنومتری پتانسیل ثابت بررسی شد . از </w:t>
      </w:r>
      <w:r w:rsidRPr="00941034">
        <w:rPr>
          <w:rtl/>
          <w:lang w:bidi="fa-IR"/>
        </w:rPr>
        <w:t>تکن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ک‌ها</w:t>
      </w:r>
      <w:r w:rsidRPr="00941034">
        <w:rPr>
          <w:rFonts w:hint="cs"/>
          <w:rtl/>
          <w:lang w:bidi="fa-IR"/>
        </w:rPr>
        <w:t>ی  میکروسکوپی الکترونی  روبشی گسیل میدان ،</w:t>
      </w:r>
      <w:r w:rsidRPr="00941034">
        <w:rPr>
          <w:rtl/>
          <w:lang w:bidi="fa-IR"/>
        </w:rPr>
        <w:t>ط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ف‌سنج</w:t>
      </w:r>
      <w:r w:rsidRPr="00941034">
        <w:rPr>
          <w:rFonts w:hint="cs"/>
          <w:rtl/>
          <w:lang w:bidi="fa-IR"/>
        </w:rPr>
        <w:t xml:space="preserve">ی انرژی پرتو </w:t>
      </w:r>
      <w:r w:rsidRPr="00941034">
        <w:t>X</w:t>
      </w:r>
      <w:r w:rsidRPr="00941034">
        <w:rPr>
          <w:rFonts w:hint="cs"/>
          <w:rtl/>
          <w:lang w:bidi="fa-IR"/>
        </w:rPr>
        <w:t xml:space="preserve"> ،</w:t>
      </w:r>
      <w:r w:rsidRPr="00941034">
        <w:rPr>
          <w:rtl/>
          <w:lang w:bidi="fa-IR"/>
        </w:rPr>
        <w:t>نقشه‌بردار</w:t>
      </w:r>
      <w:r w:rsidRPr="00941034">
        <w:rPr>
          <w:rFonts w:hint="cs"/>
          <w:rtl/>
          <w:lang w:bidi="fa-IR"/>
        </w:rPr>
        <w:t xml:space="preserve">ی عنصری ، </w:t>
      </w:r>
      <w:r w:rsidRPr="00941034">
        <w:rPr>
          <w:rtl/>
          <w:lang w:bidi="fa-IR"/>
        </w:rPr>
        <w:t>ط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ف‌سنج</w:t>
      </w:r>
      <w:r w:rsidRPr="00941034">
        <w:rPr>
          <w:rFonts w:hint="cs"/>
          <w:rtl/>
          <w:lang w:bidi="fa-IR"/>
        </w:rPr>
        <w:t xml:space="preserve">ی پلاسمای جفتت شده القایی و پراش </w:t>
      </w:r>
      <w:r w:rsidRPr="00941034">
        <w:rPr>
          <w:rtl/>
          <w:lang w:bidi="fa-IR"/>
        </w:rPr>
        <w:t>پرتوا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کس</w:t>
      </w:r>
      <w:r w:rsidRPr="00941034">
        <w:rPr>
          <w:rFonts w:hint="cs"/>
          <w:rtl/>
          <w:lang w:bidi="fa-IR"/>
        </w:rPr>
        <w:t xml:space="preserve">  برای مطالعه نحوه </w:t>
      </w:r>
      <w:r w:rsidRPr="00941034">
        <w:rPr>
          <w:rtl/>
          <w:lang w:bidi="fa-IR"/>
        </w:rPr>
        <w:t>قرارگ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ر</w:t>
      </w:r>
      <w:r w:rsidRPr="00941034">
        <w:rPr>
          <w:rFonts w:hint="cs"/>
          <w:rtl/>
          <w:lang w:bidi="fa-IR"/>
        </w:rPr>
        <w:t>ی پالادیوم در سطح حامل استفاده شد.</w:t>
      </w:r>
    </w:p>
    <w:p w:rsidR="00941034" w:rsidRPr="00941034" w:rsidRDefault="00941034" w:rsidP="00941034">
      <w:pPr>
        <w:bidi/>
        <w:jc w:val="both"/>
        <w:rPr>
          <w:rtl/>
          <w:lang w:bidi="fa-IR"/>
        </w:rPr>
      </w:pPr>
      <w:r w:rsidRPr="00941034">
        <w:rPr>
          <w:rtl/>
          <w:lang w:bidi="fa-IR"/>
        </w:rPr>
        <w:t>بررس</w:t>
      </w:r>
      <w:r w:rsidRPr="00941034">
        <w:rPr>
          <w:rFonts w:hint="cs"/>
          <w:rtl/>
          <w:lang w:bidi="fa-IR"/>
        </w:rPr>
        <w:t>ی‌</w:t>
      </w:r>
      <w:r w:rsidRPr="00941034">
        <w:rPr>
          <w:rFonts w:hint="eastAsia"/>
          <w:rtl/>
          <w:lang w:bidi="fa-IR"/>
        </w:rPr>
        <w:t>ها</w:t>
      </w:r>
      <w:r w:rsidRPr="00941034">
        <w:rPr>
          <w:rFonts w:hint="cs"/>
          <w:rtl/>
          <w:lang w:bidi="fa-IR"/>
        </w:rPr>
        <w:t xml:space="preserve"> نشان داد احیای شیمیایی پالادیوم نسبت به احیای الکتروشیمیایی سبب پراکندگی بالاتر ،مساحت سطح بیشتر و فعالیت کاتالیتیکی بهتر </w:t>
      </w:r>
      <w:r w:rsidRPr="00941034">
        <w:rPr>
          <w:rtl/>
          <w:lang w:bidi="fa-IR"/>
        </w:rPr>
        <w:t>م</w:t>
      </w:r>
      <w:r w:rsidRPr="00941034">
        <w:rPr>
          <w:rFonts w:hint="cs"/>
          <w:rtl/>
          <w:lang w:bidi="fa-IR"/>
        </w:rPr>
        <w:t>ی‌</w:t>
      </w:r>
      <w:r w:rsidRPr="00941034">
        <w:rPr>
          <w:rFonts w:hint="eastAsia"/>
          <w:rtl/>
          <w:lang w:bidi="fa-IR"/>
        </w:rPr>
        <w:t>شود</w:t>
      </w:r>
      <w:r w:rsidRPr="00941034">
        <w:rPr>
          <w:rFonts w:hint="cs"/>
          <w:rtl/>
          <w:lang w:bidi="fa-IR"/>
        </w:rPr>
        <w:t xml:space="preserve">  و نیز حضور حامل کربیدی و نیتتریدی فلزات واسطه با ساختار متخلخل ، رفع مسمومیت حد واسط در سطح پالادیوم  و بهبود پراکندگی آن فعالیت کاتالیتیکی پالادیوم را بهبود </w:t>
      </w:r>
      <w:r w:rsidRPr="00941034">
        <w:rPr>
          <w:rtl/>
          <w:lang w:bidi="fa-IR"/>
        </w:rPr>
        <w:t>م</w:t>
      </w:r>
      <w:r w:rsidRPr="00941034">
        <w:rPr>
          <w:rFonts w:hint="cs"/>
          <w:rtl/>
          <w:lang w:bidi="fa-IR"/>
        </w:rPr>
        <w:t>ی‌</w:t>
      </w:r>
      <w:r w:rsidRPr="00941034">
        <w:rPr>
          <w:rFonts w:hint="eastAsia"/>
          <w:rtl/>
          <w:lang w:bidi="fa-IR"/>
        </w:rPr>
        <w:t>دهد</w:t>
      </w:r>
      <w:r w:rsidRPr="00941034">
        <w:rPr>
          <w:rFonts w:hint="cs"/>
          <w:rtl/>
          <w:lang w:bidi="fa-IR"/>
        </w:rPr>
        <w:t>.</w:t>
      </w:r>
    </w:p>
    <w:p w:rsidR="00941034" w:rsidRPr="00941034" w:rsidRDefault="00941034" w:rsidP="00941034">
      <w:pPr>
        <w:bidi/>
        <w:jc w:val="both"/>
        <w:rPr>
          <w:rtl/>
          <w:lang w:bidi="fa-IR"/>
        </w:rPr>
      </w:pPr>
      <w:r w:rsidRPr="00941034">
        <w:rPr>
          <w:rtl/>
          <w:lang w:bidi="fa-IR"/>
        </w:rPr>
        <w:t>بامطالعه</w:t>
      </w:r>
      <w:r w:rsidRPr="00941034">
        <w:rPr>
          <w:rFonts w:hint="cs"/>
          <w:rtl/>
          <w:lang w:bidi="fa-IR"/>
        </w:rPr>
        <w:t xml:space="preserve"> </w:t>
      </w:r>
      <w:r w:rsidRPr="00941034">
        <w:rPr>
          <w:rtl/>
          <w:lang w:bidi="fa-IR"/>
        </w:rPr>
        <w:t>پارامترها</w:t>
      </w:r>
      <w:r w:rsidRPr="00941034">
        <w:rPr>
          <w:rFonts w:hint="cs"/>
          <w:rtl/>
          <w:lang w:bidi="fa-IR"/>
        </w:rPr>
        <w:t>ی نظیر  اثر غلظت الکل ، سرعت روبش و دما برای فرایند الکترواکسیداسیون الکل ، ضریب انتقال الکترون ،ضریب نفوذ الکل و انرژی اکتیواسیون برای این فرایند محاسبه شد .</w:t>
      </w:r>
      <w:r w:rsidRPr="00941034">
        <w:rPr>
          <w:rtl/>
          <w:lang w:bidi="fa-IR"/>
        </w:rPr>
        <w:t>به‌عنوان</w:t>
      </w:r>
      <w:r w:rsidRPr="00941034">
        <w:rPr>
          <w:rFonts w:hint="cs"/>
          <w:rtl/>
          <w:lang w:bidi="fa-IR"/>
        </w:rPr>
        <w:t xml:space="preserve"> نتیجه ، ضریب نفوذ انتقال الکترون نزدیک به 1برای کاتالیست های سنتزی مشاهده شد.</w:t>
      </w:r>
    </w:p>
    <w:p w:rsidR="00941034" w:rsidRPr="00941034" w:rsidRDefault="00941034" w:rsidP="00941034">
      <w:pPr>
        <w:bidi/>
        <w:jc w:val="both"/>
        <w:rPr>
          <w:b/>
          <w:bCs/>
          <w:rtl/>
          <w:lang w:bidi="fa-IR"/>
        </w:rPr>
      </w:pPr>
    </w:p>
    <w:p w:rsidR="00941034" w:rsidRPr="00941034" w:rsidRDefault="00941034" w:rsidP="00941034">
      <w:pPr>
        <w:bidi/>
        <w:jc w:val="both"/>
      </w:pPr>
    </w:p>
    <w:p w:rsidR="00941034" w:rsidRPr="00941034" w:rsidRDefault="00941034" w:rsidP="00941034">
      <w:pPr>
        <w:bidi/>
        <w:jc w:val="both"/>
      </w:pPr>
      <w:r w:rsidRPr="00941034">
        <w:rPr>
          <w:rFonts w:hint="cs"/>
          <w:b/>
          <w:bCs/>
          <w:rtl/>
        </w:rPr>
        <w:t xml:space="preserve">كلمات كليدي: </w:t>
      </w:r>
      <w:r w:rsidRPr="00941034">
        <w:rPr>
          <w:rFonts w:hint="cs"/>
          <w:rtl/>
          <w:lang w:bidi="fa-IR"/>
        </w:rPr>
        <w:t>الکترواکسیداسیون، نیترید تیتانیوم، فلز نجیب، کاتالیست، پیل سوختی،</w:t>
      </w:r>
      <w:r w:rsidRPr="00941034">
        <w:rPr>
          <w:rtl/>
          <w:lang w:bidi="fa-IR"/>
        </w:rPr>
        <w:t xml:space="preserve"> کرب</w:t>
      </w:r>
      <w:r w:rsidRPr="00941034">
        <w:rPr>
          <w:rFonts w:hint="cs"/>
          <w:rtl/>
          <w:lang w:bidi="fa-IR"/>
        </w:rPr>
        <w:t>ی</w:t>
      </w:r>
      <w:r w:rsidRPr="00941034">
        <w:rPr>
          <w:rFonts w:hint="eastAsia"/>
          <w:rtl/>
          <w:lang w:bidi="fa-IR"/>
        </w:rPr>
        <w:t>د</w:t>
      </w:r>
      <w:r w:rsidRPr="00941034">
        <w:rPr>
          <w:rFonts w:hint="cs"/>
          <w:rtl/>
          <w:lang w:bidi="fa-IR"/>
        </w:rPr>
        <w:t xml:space="preserve"> وانادیوم</w:t>
      </w:r>
    </w:p>
    <w:p w:rsidR="00A3505F" w:rsidRDefault="00A3505F" w:rsidP="00941034">
      <w:pPr>
        <w:bidi/>
        <w:jc w:val="both"/>
      </w:pPr>
    </w:p>
    <w:sectPr w:rsidR="00A3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34"/>
    <w:rsid w:val="00941034"/>
    <w:rsid w:val="00A3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AB7F-8EC2-44D1-BA6C-19787429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2022-11-27T07:33:00Z</dcterms:created>
  <dcterms:modified xsi:type="dcterms:W3CDTF">2022-11-27T07:35:00Z</dcterms:modified>
</cp:coreProperties>
</file>