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53" w:rsidRPr="002E2777" w:rsidRDefault="00DF7C53" w:rsidP="00DF7C53">
      <w:pPr>
        <w:bidi/>
        <w:jc w:val="center"/>
        <w:rPr>
          <w:sz w:val="22"/>
          <w:rtl/>
          <w:lang w:bidi="fa-IR"/>
        </w:rPr>
      </w:pPr>
      <w:r w:rsidRPr="002E2777">
        <w:rPr>
          <w:noProof/>
          <w:sz w:val="22"/>
        </w:rPr>
        <w:drawing>
          <wp:inline distT="0" distB="0" distL="0" distR="0" wp14:anchorId="363D52D4" wp14:editId="699F5838">
            <wp:extent cx="857250" cy="971550"/>
            <wp:effectExtent l="0" t="0" r="0" b="0"/>
            <wp:docPr id="22" name="Picture 22" descr="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53" w:rsidRPr="00470667" w:rsidRDefault="00DF7C53" w:rsidP="00DF7C53">
      <w:pPr>
        <w:bidi/>
        <w:jc w:val="center"/>
        <w:rPr>
          <w:b/>
          <w:bCs/>
          <w:sz w:val="18"/>
          <w:szCs w:val="20"/>
          <w:rtl/>
          <w:lang w:bidi="fa-IR"/>
        </w:rPr>
      </w:pPr>
      <w:r w:rsidRPr="00470667">
        <w:rPr>
          <w:rFonts w:hint="cs"/>
          <w:b/>
          <w:bCs/>
          <w:sz w:val="18"/>
          <w:szCs w:val="20"/>
          <w:rtl/>
          <w:lang w:bidi="fa-IR"/>
        </w:rPr>
        <w:t xml:space="preserve">تحصيلات تکميلي </w:t>
      </w:r>
    </w:p>
    <w:p w:rsidR="00DF7C53" w:rsidRPr="002E2777" w:rsidRDefault="00DF7C53" w:rsidP="00DF7C53">
      <w:pPr>
        <w:bidi/>
        <w:jc w:val="center"/>
        <w:rPr>
          <w:sz w:val="22"/>
          <w:rtl/>
          <w:lang w:bidi="fa-IR"/>
        </w:rPr>
      </w:pPr>
    </w:p>
    <w:p w:rsidR="00DF7C53" w:rsidRPr="002E2777" w:rsidRDefault="00DF7C53" w:rsidP="00DF7C53">
      <w:pPr>
        <w:bidi/>
        <w:jc w:val="center"/>
        <w:rPr>
          <w:sz w:val="22"/>
          <w:rtl/>
          <w:lang w:bidi="fa-IR"/>
        </w:rPr>
      </w:pPr>
    </w:p>
    <w:p w:rsidR="00DF7C53" w:rsidRPr="00470667" w:rsidRDefault="00DF7C53" w:rsidP="00DF7C53">
      <w:pPr>
        <w:bidi/>
        <w:jc w:val="center"/>
        <w:rPr>
          <w:b/>
          <w:bCs/>
          <w:szCs w:val="28"/>
          <w:rtl/>
          <w:lang w:bidi="fa-IR"/>
        </w:rPr>
      </w:pPr>
      <w:r w:rsidRPr="00470667">
        <w:rPr>
          <w:rFonts w:hint="cs"/>
          <w:b/>
          <w:bCs/>
          <w:szCs w:val="28"/>
          <w:rtl/>
          <w:lang w:bidi="fa-IR"/>
        </w:rPr>
        <w:t>رساله دكتري در مهندسی شیمی</w:t>
      </w:r>
    </w:p>
    <w:p w:rsidR="00DF7C53" w:rsidRPr="002E2777" w:rsidRDefault="00DF7C53" w:rsidP="00DF7C53">
      <w:pPr>
        <w:bidi/>
        <w:jc w:val="center"/>
        <w:rPr>
          <w:sz w:val="22"/>
          <w:rtl/>
          <w:lang w:bidi="fa-IR"/>
        </w:rPr>
      </w:pPr>
    </w:p>
    <w:p w:rsidR="00DF7C53" w:rsidRPr="002E2777" w:rsidRDefault="00DF7C53" w:rsidP="00DF7C53">
      <w:pPr>
        <w:bidi/>
        <w:rPr>
          <w:sz w:val="22"/>
          <w:rtl/>
          <w:lang w:bidi="fa-IR"/>
        </w:rPr>
      </w:pPr>
    </w:p>
    <w:p w:rsidR="00DF7C53" w:rsidRPr="002E2777" w:rsidRDefault="00DF7C53" w:rsidP="00DF7C53">
      <w:pPr>
        <w:bidi/>
        <w:rPr>
          <w:sz w:val="22"/>
          <w:rtl/>
          <w:lang w:bidi="fa-IR"/>
        </w:rPr>
      </w:pPr>
    </w:p>
    <w:p w:rsidR="00DF7C53" w:rsidRPr="002E2777" w:rsidRDefault="00DF7C53" w:rsidP="00DF7C53">
      <w:pPr>
        <w:bidi/>
        <w:rPr>
          <w:sz w:val="22"/>
          <w:rtl/>
          <w:lang w:bidi="fa-IR"/>
        </w:rPr>
      </w:pPr>
    </w:p>
    <w:p w:rsidR="00DF7C53" w:rsidRPr="00470667" w:rsidRDefault="00DF7C53" w:rsidP="00DF7C53">
      <w:pPr>
        <w:bidi/>
        <w:jc w:val="center"/>
        <w:rPr>
          <w:b/>
          <w:bCs/>
          <w:sz w:val="22"/>
          <w:rtl/>
          <w:lang w:bidi="fa-IR"/>
        </w:rPr>
      </w:pPr>
      <w:r w:rsidRPr="00470667">
        <w:rPr>
          <w:rFonts w:hint="cs"/>
          <w:b/>
          <w:bCs/>
          <w:sz w:val="22"/>
          <w:rtl/>
          <w:lang w:bidi="fa-IR"/>
        </w:rPr>
        <w:t xml:space="preserve">عنوان:  </w:t>
      </w:r>
    </w:p>
    <w:p w:rsidR="00DF7C53" w:rsidRPr="00470667" w:rsidRDefault="00DF7C53" w:rsidP="00DF7C53">
      <w:pPr>
        <w:bidi/>
        <w:jc w:val="center"/>
        <w:rPr>
          <w:b/>
          <w:bCs/>
          <w:sz w:val="48"/>
          <w:szCs w:val="48"/>
          <w:lang w:bidi="fa-IR"/>
        </w:rPr>
      </w:pPr>
      <w:r w:rsidRPr="00470667">
        <w:rPr>
          <w:rFonts w:hint="cs"/>
          <w:b/>
          <w:bCs/>
          <w:sz w:val="48"/>
          <w:szCs w:val="48"/>
          <w:rtl/>
          <w:lang w:bidi="fa-IR"/>
        </w:rPr>
        <w:t>مدل</w:t>
      </w:r>
      <w:r w:rsidRPr="00470667">
        <w:rPr>
          <w:b/>
          <w:bCs/>
          <w:sz w:val="48"/>
          <w:szCs w:val="48"/>
          <w:rtl/>
          <w:lang w:bidi="fa-IR"/>
        </w:rPr>
        <w:softHyphen/>
      </w:r>
      <w:r w:rsidRPr="00470667">
        <w:rPr>
          <w:rFonts w:hint="cs"/>
          <w:b/>
          <w:bCs/>
          <w:sz w:val="48"/>
          <w:szCs w:val="48"/>
          <w:rtl/>
          <w:lang w:bidi="fa-IR"/>
        </w:rPr>
        <w:t>سازی ریاضی و ساخت توده پیل سوختی متانولی مستقیم به همراه مدیریت آب</w:t>
      </w:r>
    </w:p>
    <w:p w:rsidR="00DF7C53" w:rsidRPr="002E2777" w:rsidRDefault="00DF7C53" w:rsidP="00DF7C53">
      <w:pPr>
        <w:bidi/>
        <w:jc w:val="center"/>
        <w:rPr>
          <w:sz w:val="22"/>
          <w:rtl/>
          <w:lang w:bidi="fa-IR"/>
        </w:rPr>
      </w:pPr>
    </w:p>
    <w:p w:rsidR="00DF7C53" w:rsidRPr="00470667" w:rsidRDefault="00DF7C53" w:rsidP="00DF7C53">
      <w:pPr>
        <w:bidi/>
        <w:jc w:val="center"/>
        <w:rPr>
          <w:szCs w:val="28"/>
          <w:rtl/>
          <w:lang w:bidi="fa-IR"/>
        </w:rPr>
      </w:pPr>
      <w:r w:rsidRPr="00470667">
        <w:rPr>
          <w:rFonts w:hint="cs"/>
          <w:szCs w:val="28"/>
          <w:rtl/>
          <w:lang w:bidi="fa-IR"/>
        </w:rPr>
        <w:t xml:space="preserve">اساتيد راهنما: </w:t>
      </w:r>
    </w:p>
    <w:p w:rsidR="00DF7C53" w:rsidRPr="00470667" w:rsidRDefault="00DF7C53" w:rsidP="00DF7C53">
      <w:pPr>
        <w:bidi/>
        <w:jc w:val="center"/>
        <w:rPr>
          <w:b/>
          <w:bCs/>
          <w:szCs w:val="28"/>
          <w:rtl/>
          <w:lang w:bidi="fa-IR"/>
        </w:rPr>
      </w:pPr>
      <w:r>
        <w:rPr>
          <w:rFonts w:hint="cs"/>
          <w:b/>
          <w:bCs/>
          <w:szCs w:val="28"/>
          <w:rtl/>
          <w:lang w:bidi="fa-IR"/>
        </w:rPr>
        <w:t xml:space="preserve">دكتر </w:t>
      </w:r>
      <w:r w:rsidRPr="00470667">
        <w:rPr>
          <w:rFonts w:hint="cs"/>
          <w:b/>
          <w:bCs/>
          <w:szCs w:val="28"/>
          <w:rtl/>
          <w:lang w:bidi="fa-IR"/>
        </w:rPr>
        <w:t xml:space="preserve">رهبر رحیمی </w:t>
      </w:r>
    </w:p>
    <w:p w:rsidR="00DF7C53" w:rsidRPr="00470667" w:rsidRDefault="00DF7C53" w:rsidP="00DF7C53">
      <w:pPr>
        <w:bidi/>
        <w:jc w:val="center"/>
        <w:rPr>
          <w:b/>
          <w:bCs/>
          <w:szCs w:val="28"/>
          <w:rtl/>
          <w:lang w:bidi="fa-IR"/>
        </w:rPr>
      </w:pPr>
      <w:r>
        <w:rPr>
          <w:rFonts w:hint="cs"/>
          <w:b/>
          <w:bCs/>
          <w:szCs w:val="28"/>
          <w:rtl/>
          <w:lang w:bidi="fa-IR"/>
        </w:rPr>
        <w:t>دكتر</w:t>
      </w:r>
      <w:r w:rsidRPr="00470667">
        <w:rPr>
          <w:rFonts w:hint="cs"/>
          <w:b/>
          <w:bCs/>
          <w:szCs w:val="28"/>
          <w:rtl/>
          <w:lang w:bidi="fa-IR"/>
        </w:rPr>
        <w:t xml:space="preserve"> داود محبی کلهری </w:t>
      </w:r>
    </w:p>
    <w:p w:rsidR="00DF7C53" w:rsidRPr="002E2777" w:rsidRDefault="00DF7C53" w:rsidP="00DF7C53">
      <w:pPr>
        <w:bidi/>
        <w:jc w:val="center"/>
        <w:rPr>
          <w:sz w:val="22"/>
          <w:rtl/>
          <w:lang w:bidi="fa-IR"/>
        </w:rPr>
      </w:pPr>
    </w:p>
    <w:p w:rsidR="00DF7C53" w:rsidRPr="002E2777" w:rsidRDefault="00DF7C53" w:rsidP="00DF7C53">
      <w:pPr>
        <w:bidi/>
        <w:jc w:val="center"/>
        <w:rPr>
          <w:sz w:val="22"/>
          <w:rtl/>
          <w:lang w:bidi="fa-IR"/>
        </w:rPr>
      </w:pPr>
    </w:p>
    <w:p w:rsidR="00DF7C53" w:rsidRPr="00470667" w:rsidRDefault="00DF7C53" w:rsidP="00DF7C53">
      <w:pPr>
        <w:bidi/>
        <w:jc w:val="center"/>
        <w:rPr>
          <w:szCs w:val="28"/>
          <w:rtl/>
          <w:lang w:bidi="fa-IR"/>
        </w:rPr>
      </w:pPr>
      <w:r w:rsidRPr="00470667">
        <w:rPr>
          <w:rFonts w:hint="cs"/>
          <w:szCs w:val="28"/>
          <w:rtl/>
          <w:lang w:bidi="fa-IR"/>
        </w:rPr>
        <w:t xml:space="preserve">استاد مشاور: </w:t>
      </w:r>
    </w:p>
    <w:p w:rsidR="00DF7C53" w:rsidRPr="00470667" w:rsidRDefault="00DF7C53" w:rsidP="00DF7C53">
      <w:pPr>
        <w:bidi/>
        <w:jc w:val="center"/>
        <w:rPr>
          <w:b/>
          <w:bCs/>
          <w:szCs w:val="28"/>
          <w:rtl/>
          <w:lang w:bidi="fa-IR"/>
        </w:rPr>
      </w:pPr>
      <w:r>
        <w:rPr>
          <w:rFonts w:hint="cs"/>
          <w:b/>
          <w:bCs/>
          <w:szCs w:val="28"/>
          <w:rtl/>
          <w:lang w:bidi="fa-IR"/>
        </w:rPr>
        <w:t>دكتر</w:t>
      </w:r>
      <w:r w:rsidRPr="00470667">
        <w:rPr>
          <w:rFonts w:hint="cs"/>
          <w:b/>
          <w:bCs/>
          <w:szCs w:val="28"/>
          <w:rtl/>
          <w:lang w:bidi="fa-IR"/>
        </w:rPr>
        <w:t xml:space="preserve"> کن ازگور چولپان</w:t>
      </w:r>
    </w:p>
    <w:p w:rsidR="00DF7C53" w:rsidRPr="002E2777" w:rsidRDefault="00DF7C53" w:rsidP="00DF7C53">
      <w:pPr>
        <w:bidi/>
        <w:jc w:val="center"/>
        <w:rPr>
          <w:sz w:val="22"/>
          <w:rtl/>
          <w:lang w:bidi="fa-IR"/>
        </w:rPr>
      </w:pPr>
    </w:p>
    <w:p w:rsidR="00DF7C53" w:rsidRPr="00470667" w:rsidRDefault="00DF7C53" w:rsidP="00DF7C53">
      <w:pPr>
        <w:bidi/>
        <w:jc w:val="center"/>
        <w:rPr>
          <w:szCs w:val="28"/>
          <w:rtl/>
          <w:lang w:bidi="fa-IR"/>
        </w:rPr>
      </w:pPr>
      <w:r w:rsidRPr="00470667">
        <w:rPr>
          <w:rFonts w:hint="cs"/>
          <w:szCs w:val="28"/>
          <w:rtl/>
          <w:lang w:bidi="fa-IR"/>
        </w:rPr>
        <w:t xml:space="preserve">تحقيق و نگارش: </w:t>
      </w:r>
    </w:p>
    <w:p w:rsidR="00DF7C53" w:rsidRPr="00470667" w:rsidRDefault="00DF7C53" w:rsidP="00DF7C53">
      <w:pPr>
        <w:bidi/>
        <w:jc w:val="center"/>
        <w:rPr>
          <w:b/>
          <w:bCs/>
          <w:szCs w:val="28"/>
          <w:rtl/>
          <w:lang w:bidi="fa-IR"/>
        </w:rPr>
      </w:pPr>
      <w:r w:rsidRPr="00470667">
        <w:rPr>
          <w:rFonts w:hint="cs"/>
          <w:b/>
          <w:bCs/>
          <w:szCs w:val="28"/>
          <w:rtl/>
          <w:lang w:bidi="fa-IR"/>
        </w:rPr>
        <w:t xml:space="preserve">شیما شریفی </w:t>
      </w:r>
    </w:p>
    <w:p w:rsidR="00DF7C53" w:rsidRPr="002E2777" w:rsidRDefault="00DF7C53" w:rsidP="00DF7C53">
      <w:pPr>
        <w:bidi/>
        <w:spacing w:line="360" w:lineRule="auto"/>
        <w:jc w:val="center"/>
        <w:rPr>
          <w:sz w:val="22"/>
          <w:rtl/>
          <w:lang w:bidi="fa-IR"/>
        </w:rPr>
      </w:pPr>
    </w:p>
    <w:p w:rsidR="00DF7C53" w:rsidRPr="00A02EB3" w:rsidRDefault="00DF7C53" w:rsidP="00DF7C53">
      <w:pPr>
        <w:bidi/>
        <w:spacing w:line="360" w:lineRule="auto"/>
        <w:jc w:val="center"/>
        <w:rPr>
          <w:b/>
          <w:bCs/>
          <w:sz w:val="22"/>
          <w:lang w:bidi="fa-IR"/>
        </w:rPr>
      </w:pPr>
      <w:r w:rsidRPr="00A02EB3">
        <w:rPr>
          <w:rFonts w:hint="cs"/>
          <w:b/>
          <w:bCs/>
          <w:sz w:val="22"/>
          <w:rtl/>
          <w:lang w:bidi="fa-IR"/>
        </w:rPr>
        <w:t xml:space="preserve">(اين رساله از حمايت مالي معاونت پژوهشي دانشگاه سيستان و بلوچستان بهره مند شده است) </w:t>
      </w:r>
    </w:p>
    <w:p w:rsidR="00DF7C53" w:rsidRPr="005351B3" w:rsidRDefault="00DF7C53" w:rsidP="00DF7C53">
      <w:pPr>
        <w:bidi/>
        <w:spacing w:line="360" w:lineRule="auto"/>
        <w:jc w:val="center"/>
        <w:rPr>
          <w:b/>
          <w:bCs/>
          <w:szCs w:val="28"/>
          <w:rtl/>
          <w:lang w:bidi="fa-IR"/>
        </w:rPr>
      </w:pPr>
      <w:r w:rsidRPr="005351B3">
        <w:rPr>
          <w:rFonts w:hint="cs"/>
          <w:b/>
          <w:bCs/>
          <w:szCs w:val="28"/>
          <w:rtl/>
          <w:lang w:bidi="fa-IR"/>
        </w:rPr>
        <w:t xml:space="preserve">مهر 1398  </w:t>
      </w:r>
    </w:p>
    <w:p w:rsidR="00DF7C53" w:rsidRDefault="00DF7C53" w:rsidP="00DF7C53">
      <w:pPr>
        <w:bidi/>
        <w:spacing w:line="360" w:lineRule="auto"/>
        <w:rPr>
          <w:rFonts w:hint="cs"/>
          <w:b/>
          <w:bCs/>
          <w:szCs w:val="28"/>
          <w:rtl/>
          <w:lang w:bidi="fa-IR"/>
        </w:rPr>
      </w:pPr>
      <w:bookmarkStart w:id="0" w:name="_GoBack"/>
      <w:bookmarkEnd w:id="0"/>
    </w:p>
    <w:p w:rsidR="00DF7C53" w:rsidRPr="000B7E36" w:rsidRDefault="00DF7C53" w:rsidP="00DF7C53">
      <w:pPr>
        <w:bidi/>
        <w:spacing w:line="360" w:lineRule="auto"/>
        <w:jc w:val="center"/>
        <w:rPr>
          <w:b/>
          <w:bCs/>
          <w:szCs w:val="28"/>
          <w:rtl/>
          <w:lang w:bidi="fa-IR"/>
        </w:rPr>
      </w:pPr>
      <w:r w:rsidRPr="000B7E36">
        <w:rPr>
          <w:rFonts w:hint="cs"/>
          <w:b/>
          <w:bCs/>
          <w:szCs w:val="28"/>
          <w:rtl/>
          <w:lang w:bidi="fa-IR"/>
        </w:rPr>
        <w:t xml:space="preserve">چكيده </w:t>
      </w:r>
    </w:p>
    <w:p w:rsidR="00DF7C53" w:rsidRPr="002E2777" w:rsidRDefault="00DF7C53" w:rsidP="00DF7C53">
      <w:pPr>
        <w:bidi/>
        <w:spacing w:line="360" w:lineRule="auto"/>
        <w:jc w:val="lowKashida"/>
        <w:rPr>
          <w:sz w:val="22"/>
          <w:rtl/>
          <w:lang w:bidi="fa-IR"/>
        </w:rPr>
      </w:pPr>
    </w:p>
    <w:p w:rsidR="00DF7C53" w:rsidRDefault="00DF7C53" w:rsidP="00DF7C53">
      <w:pPr>
        <w:bidi/>
        <w:spacing w:before="120" w:after="120" w:line="360" w:lineRule="auto"/>
        <w:ind w:firstLine="284"/>
        <w:jc w:val="both"/>
        <w:rPr>
          <w:i/>
          <w:rtl/>
          <w:lang w:bidi="fa-IR"/>
        </w:rPr>
      </w:pPr>
      <w:r>
        <w:rPr>
          <w:rFonts w:hint="cs"/>
          <w:rtl/>
          <w:lang w:bidi="fa-IR"/>
        </w:rPr>
        <w:t xml:space="preserve">پیل سوختی متانولی مستقیم یک دستگاه تبدیل انرژی الکتروشیمیایی است که انرژی شیمیایی را مستقیماً به انرژی الکتریکی تبدیل می‌کند. به دلیل سادگی و چگالی انرژی بالا، این گونه پیل‌ها جایگزین مناسبی برای تأمین انرژی دستگاه‌های </w:t>
      </w:r>
      <w:r w:rsidRPr="009A2279">
        <w:rPr>
          <w:rFonts w:hint="cs"/>
          <w:rtl/>
          <w:lang w:bidi="fa-IR"/>
        </w:rPr>
        <w:t>قابل حمل</w:t>
      </w:r>
      <w:r>
        <w:rPr>
          <w:rFonts w:hint="cs"/>
          <w:rtl/>
          <w:lang w:bidi="fa-IR"/>
        </w:rPr>
        <w:t xml:space="preserve"> الکترونیکی هستند که بطور معمول توسط </w:t>
      </w:r>
      <w:r w:rsidRPr="00927EF6">
        <w:rPr>
          <w:rFonts w:hint="cs"/>
          <w:rtl/>
          <w:lang w:bidi="fa-IR"/>
        </w:rPr>
        <w:t>باتری‌ها شارژ می‌شوند</w:t>
      </w:r>
      <w:r>
        <w:rPr>
          <w:rFonts w:hint="cs"/>
          <w:rtl/>
          <w:lang w:bidi="fa-IR"/>
        </w:rPr>
        <w:t xml:space="preserve">. همچنین </w:t>
      </w:r>
      <w:r w:rsidRPr="009A2279">
        <w:rPr>
          <w:rFonts w:hint="cs"/>
          <w:rtl/>
          <w:lang w:bidi="fa-IR"/>
        </w:rPr>
        <w:t>متانول یک سوخت مایع با هزینه پایین و در دسترس بوده و مسمومیت محدود دارد. مدیریت آب در پیل‌های متانولی مستقیم بسیار</w:t>
      </w:r>
      <w:r>
        <w:rPr>
          <w:rFonts w:hint="cs"/>
          <w:rtl/>
          <w:lang w:bidi="fa-IR"/>
        </w:rPr>
        <w:t xml:space="preserve"> حیاتی و پیچیده است، زیرا تعداد زیادی فعل و انفعالات فیزیکی و شیمیایی در آن وجود دارد. </w:t>
      </w:r>
      <w:r w:rsidRPr="00DB1214">
        <w:rPr>
          <w:rFonts w:hint="cs"/>
          <w:rtl/>
          <w:lang w:bidi="fa-IR"/>
        </w:rPr>
        <w:t>معمولاً آب در یک پیل سوختی متانولی از سه روش تولید می</w:t>
      </w:r>
      <w:r w:rsidRPr="00DB1214">
        <w:rPr>
          <w:rtl/>
          <w:lang w:bidi="fa-IR"/>
        </w:rPr>
        <w:softHyphen/>
      </w:r>
      <w:r w:rsidRPr="00DB1214">
        <w:rPr>
          <w:rFonts w:hint="cs"/>
          <w:rtl/>
          <w:lang w:bidi="fa-IR"/>
        </w:rPr>
        <w:t xml:space="preserve">گردد: محلول متانول آبداری که به کانال آند خورانده می‌شود، هوای مرطوبی که به کاتد وارد می‌شود و انجام واکنش الکتروشیمیایی. </w:t>
      </w:r>
      <w:r w:rsidRPr="00DB1214">
        <w:rPr>
          <w:rFonts w:hint="cs"/>
          <w:i/>
          <w:rtl/>
          <w:lang w:bidi="fa-IR"/>
        </w:rPr>
        <w:t>روش</w:t>
      </w:r>
      <w:r w:rsidRPr="00DB1214">
        <w:rPr>
          <w:i/>
          <w:rtl/>
          <w:lang w:bidi="fa-IR"/>
        </w:rPr>
        <w:softHyphen/>
      </w:r>
      <w:r w:rsidRPr="00DB1214">
        <w:rPr>
          <w:rFonts w:hint="cs"/>
          <w:i/>
          <w:rtl/>
          <w:lang w:bidi="fa-IR"/>
        </w:rPr>
        <w:t>های</w:t>
      </w:r>
      <w:r w:rsidRPr="00830932">
        <w:rPr>
          <w:rFonts w:hint="cs"/>
          <w:i/>
          <w:rtl/>
          <w:lang w:bidi="fa-IR"/>
        </w:rPr>
        <w:t xml:space="preserve"> بررسی مدیریت آب </w:t>
      </w:r>
      <w:r>
        <w:rPr>
          <w:rFonts w:hint="cs"/>
          <w:i/>
          <w:rtl/>
          <w:lang w:bidi="fa-IR"/>
        </w:rPr>
        <w:t xml:space="preserve">به صورت تجربی </w:t>
      </w:r>
      <w:r w:rsidRPr="00830932">
        <w:rPr>
          <w:rFonts w:hint="cs"/>
          <w:i/>
          <w:rtl/>
          <w:lang w:bidi="fa-IR"/>
        </w:rPr>
        <w:t xml:space="preserve">اغلب با هزینه بالا و مشکلات ناشی از خرید </w:t>
      </w:r>
      <w:r w:rsidRPr="00830932">
        <w:rPr>
          <w:rtl/>
          <w:lang w:bidi="fa-IR"/>
        </w:rPr>
        <w:t>مجموعه الکترود - غشا</w:t>
      </w:r>
      <w:r w:rsidRPr="00830932">
        <w:rPr>
          <w:rFonts w:hint="cs"/>
          <w:rtl/>
          <w:lang w:bidi="fa-IR"/>
        </w:rPr>
        <w:t>ء</w:t>
      </w:r>
      <w:r w:rsidRPr="005B70DD">
        <w:rPr>
          <w:rFonts w:ascii="Calibri" w:hAnsi="Calibri" w:hint="cs"/>
          <w:rtl/>
          <w:lang w:bidi="fa-IR"/>
        </w:rPr>
        <w:t xml:space="preserve"> </w:t>
      </w:r>
      <w:r>
        <w:rPr>
          <w:rFonts w:hint="cs"/>
          <w:i/>
          <w:rtl/>
          <w:lang w:bidi="fa-IR"/>
        </w:rPr>
        <w:t>روبرو هستند</w:t>
      </w:r>
      <w:r w:rsidRPr="008A1A6A">
        <w:rPr>
          <w:rFonts w:hint="cs"/>
          <w:i/>
          <w:rtl/>
          <w:lang w:bidi="fa-IR"/>
        </w:rPr>
        <w:t xml:space="preserve">. </w:t>
      </w:r>
      <w:r w:rsidRPr="008A1A6A">
        <w:rPr>
          <w:rFonts w:hint="cs"/>
          <w:rtl/>
        </w:rPr>
        <w:t>از این رو، شناخت و پیش</w:t>
      </w:r>
      <w:r w:rsidRPr="008A1A6A">
        <w:rPr>
          <w:rtl/>
          <w:lang w:bidi="fa-IR"/>
        </w:rPr>
        <w:softHyphen/>
      </w:r>
      <w:r w:rsidRPr="008A1A6A">
        <w:rPr>
          <w:rFonts w:hint="cs"/>
          <w:rtl/>
        </w:rPr>
        <w:t>بینی رفتار پیل سوختی متانولی مستقیم کمک فراوانی به طراحی و بهره</w:t>
      </w:r>
      <w:r w:rsidRPr="008A1A6A">
        <w:rPr>
          <w:rtl/>
        </w:rPr>
        <w:softHyphen/>
      </w:r>
      <w:r w:rsidRPr="008A1A6A">
        <w:rPr>
          <w:rFonts w:hint="cs"/>
          <w:rtl/>
        </w:rPr>
        <w:t>برداری از سیستم</w:t>
      </w:r>
      <w:r w:rsidRPr="008A1A6A">
        <w:rPr>
          <w:rFonts w:hint="cs"/>
          <w:rtl/>
        </w:rPr>
        <w:softHyphen/>
        <w:t>های</w:t>
      </w:r>
      <w:r w:rsidRPr="00E87EF1">
        <w:rPr>
          <w:rFonts w:hint="cs"/>
          <w:rtl/>
        </w:rPr>
        <w:t xml:space="preserve"> پیل سوختی می</w:t>
      </w:r>
      <w:r w:rsidRPr="00E87EF1">
        <w:rPr>
          <w:rFonts w:hint="cs"/>
          <w:rtl/>
        </w:rPr>
        <w:softHyphen/>
        <w:t>کند</w:t>
      </w:r>
      <w:r>
        <w:rPr>
          <w:rFonts w:hint="cs"/>
          <w:rtl/>
        </w:rPr>
        <w:t>، بطوری</w:t>
      </w:r>
      <w:r w:rsidRPr="00E87EF1">
        <w:rPr>
          <w:rFonts w:hint="cs"/>
          <w:rtl/>
        </w:rPr>
        <w:t>که مدل</w:t>
      </w:r>
      <w:r>
        <w:rPr>
          <w:rtl/>
        </w:rPr>
        <w:softHyphen/>
      </w:r>
      <w:r>
        <w:rPr>
          <w:rFonts w:hint="cs"/>
          <w:rtl/>
        </w:rPr>
        <w:t>سازی ریاضی این شناخت را امکان</w:t>
      </w:r>
      <w:r>
        <w:rPr>
          <w:rtl/>
        </w:rPr>
        <w:softHyphen/>
      </w:r>
      <w:r>
        <w:rPr>
          <w:rFonts w:hint="cs"/>
          <w:rtl/>
        </w:rPr>
        <w:t xml:space="preserve">پذیر </w:t>
      </w:r>
      <w:r w:rsidRPr="00B6462F">
        <w:rPr>
          <w:rFonts w:hint="cs"/>
          <w:rtl/>
        </w:rPr>
        <w:t>می</w:t>
      </w:r>
      <w:r w:rsidRPr="00B6462F">
        <w:rPr>
          <w:rFonts w:hint="cs"/>
          <w:rtl/>
        </w:rPr>
        <w:softHyphen/>
        <w:t>سازد</w:t>
      </w:r>
      <w:r>
        <w:rPr>
          <w:rFonts w:hint="cs"/>
          <w:rtl/>
        </w:rPr>
        <w:t xml:space="preserve">. </w:t>
      </w:r>
      <w:r w:rsidRPr="0035032E">
        <w:rPr>
          <w:rFonts w:hint="cs"/>
          <w:rtl/>
          <w:lang w:bidi="fa-IR"/>
        </w:rPr>
        <w:t xml:space="preserve">در این </w:t>
      </w:r>
      <w:r>
        <w:rPr>
          <w:rFonts w:hint="cs"/>
          <w:rtl/>
          <w:lang w:bidi="fa-IR"/>
        </w:rPr>
        <w:t>رساله</w:t>
      </w:r>
      <w:r w:rsidRPr="0035032E">
        <w:rPr>
          <w:rFonts w:hint="cs"/>
          <w:rtl/>
          <w:lang w:bidi="fa-IR"/>
        </w:rPr>
        <w:t xml:space="preserve"> شبیه</w:t>
      </w:r>
      <w:r w:rsidRPr="0035032E">
        <w:rPr>
          <w:rtl/>
          <w:lang w:bidi="fa-IR"/>
        </w:rPr>
        <w:softHyphen/>
      </w:r>
      <w:r w:rsidRPr="0035032E">
        <w:rPr>
          <w:rFonts w:hint="cs"/>
          <w:rtl/>
          <w:lang w:bidi="fa-IR"/>
        </w:rPr>
        <w:t>سازی جریان سیال و واکنش</w:t>
      </w:r>
      <w:r w:rsidRPr="0035032E">
        <w:rPr>
          <w:rtl/>
          <w:lang w:bidi="fa-IR"/>
        </w:rPr>
        <w:softHyphen/>
      </w:r>
      <w:r w:rsidRPr="0035032E">
        <w:rPr>
          <w:rFonts w:hint="cs"/>
          <w:rtl/>
          <w:lang w:bidi="fa-IR"/>
        </w:rPr>
        <w:t xml:space="preserve">های شیمیایی در یک پیل سوختی متانولی </w:t>
      </w:r>
      <w:r w:rsidRPr="00AE4B6E">
        <w:rPr>
          <w:rFonts w:hint="cs"/>
          <w:rtl/>
          <w:lang w:bidi="fa-IR"/>
        </w:rPr>
        <w:t>مورد بررسی قرار گرفته</w:t>
      </w:r>
      <w:r w:rsidRPr="0035032E">
        <w:rPr>
          <w:rFonts w:hint="cs"/>
          <w:rtl/>
          <w:lang w:bidi="fa-IR"/>
        </w:rPr>
        <w:t xml:space="preserve"> است. مدل</w:t>
      </w:r>
      <w:r w:rsidRPr="0035032E">
        <w:rPr>
          <w:rtl/>
          <w:lang w:bidi="fa-IR"/>
        </w:rPr>
        <w:softHyphen/>
      </w:r>
      <w:r w:rsidRPr="0035032E">
        <w:rPr>
          <w:rFonts w:hint="cs"/>
          <w:rtl/>
          <w:lang w:bidi="fa-IR"/>
        </w:rPr>
        <w:t xml:space="preserve">سازی </w:t>
      </w:r>
      <w:r>
        <w:rPr>
          <w:rFonts w:hint="cs"/>
          <w:rtl/>
          <w:lang w:bidi="fa-IR"/>
        </w:rPr>
        <w:t xml:space="preserve">دوبعدی، </w:t>
      </w:r>
      <w:r w:rsidRPr="0035032E">
        <w:rPr>
          <w:rFonts w:hint="cs"/>
          <w:rtl/>
          <w:lang w:bidi="fa-IR"/>
        </w:rPr>
        <w:t>سه بعدی</w:t>
      </w:r>
      <w:r>
        <w:rPr>
          <w:rFonts w:hint="cs"/>
          <w:rtl/>
          <w:lang w:bidi="fa-IR"/>
        </w:rPr>
        <w:t xml:space="preserve"> و توده پیل سوختی</w:t>
      </w:r>
      <w:r w:rsidRPr="0035032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حالت پایا و غیرهمدما صورت گرفته و معادلات حاکم آنها با</w:t>
      </w:r>
      <w:r w:rsidRPr="0035032E">
        <w:rPr>
          <w:rFonts w:hint="cs"/>
          <w:rtl/>
          <w:lang w:bidi="fa-IR"/>
        </w:rPr>
        <w:t xml:space="preserve"> نرم افزار کامسول </w:t>
      </w:r>
      <w:r>
        <w:rPr>
          <w:rFonts w:hint="cs"/>
          <w:rtl/>
          <w:lang w:bidi="fa-IR"/>
        </w:rPr>
        <w:t>حل و مورد تجزیه و تحلیل قرار گرفته</w:t>
      </w:r>
      <w:r w:rsidRPr="0035032E">
        <w:rPr>
          <w:rFonts w:hint="cs"/>
          <w:rtl/>
          <w:lang w:bidi="fa-IR"/>
        </w:rPr>
        <w:t xml:space="preserve"> است. واکنش</w:t>
      </w:r>
      <w:r w:rsidRPr="0035032E">
        <w:rPr>
          <w:rtl/>
          <w:lang w:bidi="fa-IR"/>
        </w:rPr>
        <w:softHyphen/>
      </w:r>
      <w:r w:rsidRPr="0035032E">
        <w:rPr>
          <w:rFonts w:hint="cs"/>
          <w:rtl/>
          <w:lang w:bidi="fa-IR"/>
        </w:rPr>
        <w:t xml:space="preserve">های شیمیایی به صورت تک فاز </w:t>
      </w:r>
      <w:r>
        <w:rPr>
          <w:rFonts w:hint="cs"/>
          <w:rtl/>
          <w:lang w:bidi="fa-IR"/>
        </w:rPr>
        <w:t>فرض</w:t>
      </w:r>
      <w:r w:rsidRPr="0035032E">
        <w:rPr>
          <w:rFonts w:hint="cs"/>
          <w:rtl/>
          <w:lang w:bidi="fa-IR"/>
        </w:rPr>
        <w:t xml:space="preserve"> شده </w:t>
      </w:r>
      <w:r>
        <w:rPr>
          <w:rFonts w:hint="cs"/>
          <w:rtl/>
          <w:lang w:bidi="fa-IR"/>
        </w:rPr>
        <w:t>و</w:t>
      </w:r>
      <w:r w:rsidRPr="0035032E">
        <w:rPr>
          <w:rFonts w:hint="cs"/>
          <w:rtl/>
          <w:lang w:bidi="fa-IR"/>
        </w:rPr>
        <w:t xml:space="preserve"> برای مح</w:t>
      </w:r>
      <w:r>
        <w:rPr>
          <w:rFonts w:hint="cs"/>
          <w:rtl/>
          <w:lang w:bidi="fa-IR"/>
        </w:rPr>
        <w:t>دوده غلظت معینی حل شده است، بطوریکه این فرض در آن محدوده غلظت، فرضی منطقی است</w:t>
      </w:r>
      <w:r w:rsidRPr="0035032E">
        <w:rPr>
          <w:rFonts w:hint="cs"/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نتایج آن </w:t>
      </w:r>
      <w:r w:rsidRPr="0035032E">
        <w:rPr>
          <w:rFonts w:hint="cs"/>
          <w:rtl/>
          <w:lang w:bidi="fa-IR"/>
        </w:rPr>
        <w:t>سازگاری خوب</w:t>
      </w:r>
      <w:r>
        <w:rPr>
          <w:rFonts w:hint="cs"/>
          <w:rtl/>
          <w:lang w:bidi="fa-IR"/>
        </w:rPr>
        <w:t xml:space="preserve">ی </w:t>
      </w:r>
      <w:r w:rsidRPr="0035032E">
        <w:rPr>
          <w:rFonts w:hint="cs"/>
          <w:rtl/>
          <w:lang w:bidi="fa-IR"/>
        </w:rPr>
        <w:t xml:space="preserve">با نتایج آزمایشگاهی </w:t>
      </w:r>
      <w:r>
        <w:rPr>
          <w:rFonts w:hint="cs"/>
          <w:rtl/>
          <w:lang w:bidi="fa-IR"/>
        </w:rPr>
        <w:t xml:space="preserve">دارد که </w:t>
      </w:r>
      <w:r w:rsidRPr="0035032E">
        <w:rPr>
          <w:rFonts w:hint="cs"/>
          <w:rtl/>
          <w:lang w:bidi="fa-IR"/>
        </w:rPr>
        <w:t>صحت این ساده</w:t>
      </w:r>
      <w:r w:rsidRPr="0035032E">
        <w:rPr>
          <w:rtl/>
          <w:lang w:bidi="fa-IR"/>
        </w:rPr>
        <w:softHyphen/>
      </w:r>
      <w:r w:rsidRPr="0035032E">
        <w:rPr>
          <w:rFonts w:hint="cs"/>
          <w:rtl/>
          <w:lang w:bidi="fa-IR"/>
        </w:rPr>
        <w:t>سازی را تأیید می</w:t>
      </w:r>
      <w:r w:rsidRPr="0035032E">
        <w:rPr>
          <w:rtl/>
          <w:lang w:bidi="fa-IR"/>
        </w:rPr>
        <w:softHyphen/>
      </w:r>
      <w:r w:rsidRPr="0035032E">
        <w:rPr>
          <w:rFonts w:hint="cs"/>
          <w:rtl/>
          <w:lang w:bidi="fa-IR"/>
        </w:rPr>
        <w:t>کند.</w:t>
      </w:r>
      <w:r>
        <w:rPr>
          <w:rFonts w:hint="cs"/>
          <w:rtl/>
          <w:lang w:bidi="fa-IR"/>
        </w:rPr>
        <w:t xml:space="preserve"> تأثیر پارامترهایی مانند دما، غلظت و متانول عبوری بر روی عملکرد پیل سوختی متانولی و نمودار قطبیت بررسی شده است و نمودار</w:t>
      </w:r>
      <w:r w:rsidRPr="00E87EF1">
        <w:rPr>
          <w:rFonts w:hint="cs"/>
          <w:rtl/>
          <w:lang w:bidi="fa-IR"/>
        </w:rPr>
        <w:softHyphen/>
        <w:t xml:space="preserve">های </w:t>
      </w:r>
      <w:r>
        <w:rPr>
          <w:rFonts w:hint="cs"/>
          <w:rtl/>
          <w:lang w:bidi="fa-IR"/>
        </w:rPr>
        <w:t xml:space="preserve">توزیع </w:t>
      </w:r>
      <w:r w:rsidRPr="00E87EF1">
        <w:rPr>
          <w:rFonts w:hint="cs"/>
          <w:rtl/>
          <w:lang w:bidi="fa-IR"/>
        </w:rPr>
        <w:t>غلظت آب، متانول و اکسیژن در طول لایه</w:t>
      </w:r>
      <w:r w:rsidRPr="00E87EF1">
        <w:rPr>
          <w:rFonts w:hint="cs"/>
          <w:rtl/>
          <w:lang w:bidi="fa-IR"/>
        </w:rPr>
        <w:softHyphen/>
        <w:t xml:space="preserve">های </w:t>
      </w:r>
      <w:r>
        <w:rPr>
          <w:rFonts w:hint="cs"/>
          <w:rtl/>
          <w:lang w:bidi="fa-IR"/>
        </w:rPr>
        <w:t>پیل گزارش شده است. نتایج بدست آمده درک روشنی از چگونگی و میزان تأثیر این پارامترها بر منحنی عملکرد نشان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دهد که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تواند به عنوان نتایج قابل استنادی در بهینه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سازی این نوع پیل سوختی مورد توجه قرار گیرد. افزون بر آن نتایج نشان داد که غلظت متانول در طول همه لایه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کاهش یافته و در فصل مشترک غشاء و لایه کاتالیستی به صفر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رسد</w:t>
      </w:r>
      <w:r w:rsidRPr="00E87EF1">
        <w:rPr>
          <w:rFonts w:hint="cs"/>
          <w:rtl/>
          <w:lang w:bidi="fa-IR"/>
        </w:rPr>
        <w:t xml:space="preserve">. </w:t>
      </w:r>
      <w:r w:rsidRPr="008B58C8">
        <w:rPr>
          <w:rFonts w:hint="cs"/>
          <w:sz w:val="22"/>
          <w:rtl/>
          <w:lang w:bidi="fa-IR"/>
        </w:rPr>
        <w:t>افزایش چگالی جریان باعث افزایش عبور متانول در اثر د</w:t>
      </w:r>
      <w:r>
        <w:rPr>
          <w:rFonts w:hint="cs"/>
          <w:sz w:val="22"/>
          <w:rtl/>
          <w:lang w:bidi="fa-IR"/>
        </w:rPr>
        <w:t>رگ الکترواسمزی شده اما از آنجایی</w:t>
      </w:r>
      <w:r w:rsidRPr="008B58C8">
        <w:rPr>
          <w:rFonts w:hint="cs"/>
          <w:sz w:val="22"/>
          <w:rtl/>
          <w:lang w:bidi="fa-IR"/>
        </w:rPr>
        <w:t>که غلظت متانول در سطح غشاء بخاطر مصرف متانول کاهش پیدا کرده است، عبور متانول در اثر نفوذ کاهش می</w:t>
      </w:r>
      <w:r w:rsidRPr="008B58C8">
        <w:rPr>
          <w:sz w:val="22"/>
          <w:rtl/>
          <w:lang w:bidi="fa-IR"/>
        </w:rPr>
        <w:softHyphen/>
      </w:r>
      <w:r w:rsidRPr="008B58C8">
        <w:rPr>
          <w:rFonts w:hint="cs"/>
          <w:sz w:val="22"/>
          <w:rtl/>
          <w:lang w:bidi="fa-IR"/>
        </w:rPr>
        <w:t>یابد.</w:t>
      </w:r>
      <w:r>
        <w:rPr>
          <w:rFonts w:hint="cs"/>
          <w:sz w:val="22"/>
          <w:rtl/>
          <w:lang w:bidi="fa-IR"/>
        </w:rPr>
        <w:t xml:space="preserve"> در بخش تجربی، علاوه بر ساخت تک سل </w:t>
      </w:r>
      <w:r w:rsidRPr="0046731E">
        <w:rPr>
          <w:rFonts w:hint="cs"/>
          <w:i/>
          <w:rtl/>
          <w:lang w:bidi="fa-IR"/>
        </w:rPr>
        <w:t>با توجه به اینکه مدیریت آب با افزایش تعداد سل اهمیت بیشتری پیدا می</w:t>
      </w:r>
      <w:r w:rsidRPr="0046731E">
        <w:rPr>
          <w:i/>
          <w:rtl/>
          <w:lang w:bidi="fa-IR"/>
        </w:rPr>
        <w:softHyphen/>
      </w:r>
      <w:r w:rsidRPr="0046731E">
        <w:rPr>
          <w:rFonts w:hint="cs"/>
          <w:i/>
          <w:rtl/>
          <w:lang w:bidi="fa-IR"/>
        </w:rPr>
        <w:t>کند</w:t>
      </w:r>
      <w:r>
        <w:rPr>
          <w:rFonts w:hint="cs"/>
          <w:i/>
          <w:rtl/>
          <w:lang w:bidi="fa-IR"/>
        </w:rPr>
        <w:t>،</w:t>
      </w:r>
      <w:r w:rsidRPr="0046731E">
        <w:rPr>
          <w:rFonts w:hint="cs"/>
          <w:i/>
          <w:rtl/>
          <w:lang w:bidi="fa-IR"/>
        </w:rPr>
        <w:t xml:space="preserve"> برای اولین بار </w:t>
      </w:r>
      <w:r>
        <w:rPr>
          <w:rFonts w:hint="cs"/>
          <w:i/>
          <w:rtl/>
          <w:lang w:bidi="fa-IR"/>
        </w:rPr>
        <w:t>یک</w:t>
      </w:r>
      <w:r w:rsidRPr="0046731E">
        <w:rPr>
          <w:rFonts w:hint="cs"/>
          <w:i/>
          <w:rtl/>
          <w:lang w:bidi="fa-IR"/>
        </w:rPr>
        <w:t xml:space="preserve"> </w:t>
      </w:r>
      <w:r>
        <w:rPr>
          <w:rFonts w:hint="cs"/>
          <w:i/>
          <w:rtl/>
          <w:lang w:bidi="fa-IR"/>
        </w:rPr>
        <w:t>توده</w:t>
      </w:r>
      <w:r w:rsidRPr="0046731E">
        <w:rPr>
          <w:rFonts w:hint="cs"/>
          <w:i/>
          <w:rtl/>
          <w:lang w:bidi="fa-IR"/>
        </w:rPr>
        <w:t xml:space="preserve"> پیل سوختی متانولی</w:t>
      </w:r>
      <w:r>
        <w:rPr>
          <w:rFonts w:hint="cs"/>
          <w:i/>
          <w:rtl/>
          <w:lang w:bidi="fa-IR"/>
        </w:rPr>
        <w:t xml:space="preserve"> (شامل سه سل)</w:t>
      </w:r>
      <w:r w:rsidRPr="0046731E">
        <w:rPr>
          <w:rFonts w:hint="cs"/>
          <w:i/>
          <w:rtl/>
          <w:lang w:bidi="fa-IR"/>
        </w:rPr>
        <w:t xml:space="preserve"> </w:t>
      </w:r>
      <w:r w:rsidRPr="001951F5">
        <w:rPr>
          <w:rFonts w:hint="cs"/>
          <w:rtl/>
          <w:lang w:bidi="fa-IR"/>
        </w:rPr>
        <w:t xml:space="preserve">با سطح فعال </w:t>
      </w:r>
      <w:r w:rsidRPr="001951F5">
        <w:rPr>
          <w:rFonts w:hint="cs"/>
          <w:rtl/>
          <w:lang w:bidi="fa-IR"/>
        </w:rPr>
        <w:lastRenderedPageBreak/>
        <w:t>25 سانتی</w:t>
      </w:r>
      <w:r w:rsidRPr="001951F5">
        <w:rPr>
          <w:rtl/>
          <w:lang w:bidi="fa-IR"/>
        </w:rPr>
        <w:softHyphen/>
      </w:r>
      <w:r w:rsidRPr="001951F5">
        <w:rPr>
          <w:rFonts w:hint="cs"/>
          <w:rtl/>
          <w:lang w:bidi="fa-IR"/>
        </w:rPr>
        <w:t>متر مربع</w:t>
      </w:r>
      <w:r>
        <w:rPr>
          <w:rFonts w:hint="cs"/>
          <w:rtl/>
          <w:lang w:bidi="fa-IR"/>
        </w:rPr>
        <w:t xml:space="preserve"> و </w:t>
      </w:r>
      <w:r>
        <w:rPr>
          <w:rFonts w:ascii="B Nazanin" w:hint="cs"/>
          <w:i/>
          <w:rtl/>
        </w:rPr>
        <w:t>كانال</w:t>
      </w:r>
      <w:r>
        <w:rPr>
          <w:rFonts w:ascii="B Nazanin"/>
          <w:i/>
        </w:rPr>
        <w:t xml:space="preserve"> </w:t>
      </w:r>
      <w:r>
        <w:rPr>
          <w:rFonts w:ascii="B Nazanin" w:hint="cs"/>
          <w:i/>
          <w:rtl/>
        </w:rPr>
        <w:t>جريان</w:t>
      </w:r>
      <w:r>
        <w:rPr>
          <w:rFonts w:ascii="B Nazanin"/>
          <w:i/>
          <w:rtl/>
        </w:rPr>
        <w:softHyphen/>
      </w:r>
      <w:r>
        <w:rPr>
          <w:rFonts w:ascii="B Nazanin" w:hint="cs"/>
          <w:i/>
          <w:rtl/>
        </w:rPr>
        <w:t>های</w:t>
      </w:r>
      <w:r>
        <w:rPr>
          <w:rFonts w:ascii="B Nazanin"/>
          <w:i/>
        </w:rPr>
        <w:t xml:space="preserve"> </w:t>
      </w:r>
      <w:r>
        <w:rPr>
          <w:rFonts w:ascii="B Nazanin" w:hint="cs"/>
          <w:i/>
          <w:rtl/>
        </w:rPr>
        <w:t>مارپيچی- موازی</w:t>
      </w:r>
      <w:r>
        <w:rPr>
          <w:rFonts w:ascii="B Nazanin"/>
          <w:i/>
        </w:rPr>
        <w:t xml:space="preserve"> </w:t>
      </w:r>
      <w:r>
        <w:rPr>
          <w:rFonts w:ascii="B Nazanin" w:hint="cs"/>
          <w:i/>
          <w:rtl/>
        </w:rPr>
        <w:t>با خم دایره</w:t>
      </w:r>
      <w:r>
        <w:rPr>
          <w:rFonts w:ascii="B Nazanin"/>
          <w:i/>
          <w:rtl/>
        </w:rPr>
        <w:softHyphen/>
      </w:r>
      <w:r>
        <w:rPr>
          <w:rFonts w:ascii="B Nazanin" w:hint="cs"/>
          <w:i/>
          <w:rtl/>
        </w:rPr>
        <w:t>ای</w:t>
      </w:r>
      <w:r w:rsidRPr="0046731E">
        <w:rPr>
          <w:rFonts w:hint="cs"/>
          <w:i/>
          <w:rtl/>
          <w:lang w:bidi="fa-IR"/>
        </w:rPr>
        <w:t xml:space="preserve"> ساخت</w:t>
      </w:r>
      <w:r>
        <w:rPr>
          <w:rFonts w:hint="cs"/>
          <w:i/>
          <w:rtl/>
          <w:lang w:bidi="fa-IR"/>
        </w:rPr>
        <w:t xml:space="preserve">ه شده </w:t>
      </w:r>
      <w:r w:rsidRPr="0046731E">
        <w:rPr>
          <w:rFonts w:hint="cs"/>
          <w:i/>
          <w:rtl/>
          <w:lang w:bidi="fa-IR"/>
        </w:rPr>
        <w:t>و مورد تست و ارزیابی قرار گرفت</w:t>
      </w:r>
      <w:r>
        <w:rPr>
          <w:rFonts w:hint="cs"/>
          <w:i/>
          <w:rtl/>
          <w:lang w:bidi="fa-IR"/>
        </w:rPr>
        <w:t>ه است</w:t>
      </w:r>
      <w:r w:rsidRPr="0046731E">
        <w:rPr>
          <w:rFonts w:hint="cs"/>
          <w:i/>
          <w:rtl/>
          <w:lang w:bidi="fa-IR"/>
        </w:rPr>
        <w:t>.</w:t>
      </w:r>
      <w:r>
        <w:rPr>
          <w:rFonts w:hint="cs"/>
          <w:i/>
          <w:rtl/>
          <w:lang w:bidi="fa-IR"/>
        </w:rPr>
        <w:t xml:space="preserve"> این نوع کانال</w:t>
      </w:r>
      <w:r>
        <w:rPr>
          <w:i/>
          <w:rtl/>
          <w:lang w:bidi="fa-IR"/>
        </w:rPr>
        <w:softHyphen/>
      </w:r>
      <w:r>
        <w:rPr>
          <w:rFonts w:hint="cs"/>
          <w:i/>
          <w:rtl/>
          <w:lang w:bidi="fa-IR"/>
        </w:rPr>
        <w:t>ها دارای کمترین افت فشار می</w:t>
      </w:r>
      <w:r>
        <w:rPr>
          <w:i/>
          <w:rtl/>
          <w:lang w:bidi="fa-IR"/>
        </w:rPr>
        <w:softHyphen/>
      </w:r>
      <w:r>
        <w:rPr>
          <w:rFonts w:hint="cs"/>
          <w:i/>
          <w:rtl/>
          <w:lang w:bidi="fa-IR"/>
        </w:rPr>
        <w:t>باشند و باعث توزیع یکنواخت واکنش دهنده</w:t>
      </w:r>
      <w:r>
        <w:rPr>
          <w:i/>
          <w:rtl/>
          <w:lang w:bidi="fa-IR"/>
        </w:rPr>
        <w:softHyphen/>
      </w:r>
      <w:r>
        <w:rPr>
          <w:rFonts w:hint="cs"/>
          <w:i/>
          <w:rtl/>
          <w:lang w:bidi="fa-IR"/>
        </w:rPr>
        <w:t>ها شده که منجر به افزایش جریان الکتریکی و چگالی توان پیل سوختی می</w:t>
      </w:r>
      <w:r>
        <w:rPr>
          <w:i/>
          <w:rtl/>
          <w:lang w:bidi="fa-IR"/>
        </w:rPr>
        <w:softHyphen/>
      </w:r>
      <w:r>
        <w:rPr>
          <w:rFonts w:hint="cs"/>
          <w:i/>
          <w:rtl/>
          <w:lang w:bidi="fa-IR"/>
        </w:rPr>
        <w:t>شود.</w:t>
      </w:r>
      <w:r w:rsidRPr="0046731E">
        <w:rPr>
          <w:rFonts w:hint="cs"/>
          <w:i/>
          <w:rtl/>
          <w:lang w:bidi="fa-IR"/>
        </w:rPr>
        <w:t xml:space="preserve"> </w:t>
      </w:r>
      <w:r>
        <w:rPr>
          <w:rFonts w:asciiTheme="minorBidi" w:eastAsia="Calibri" w:hAnsiTheme="minorBidi" w:hint="cs"/>
          <w:i/>
          <w:rtl/>
          <w:lang w:bidi="fa-IR"/>
        </w:rPr>
        <w:t xml:space="preserve">همچنین </w:t>
      </w:r>
      <w:r w:rsidRPr="000A7DBC">
        <w:rPr>
          <w:rFonts w:asciiTheme="minorBidi" w:eastAsia="Calibri" w:hAnsiTheme="minorBidi"/>
          <w:i/>
          <w:rtl/>
          <w:lang w:bidi="fa-IR"/>
        </w:rPr>
        <w:t xml:space="preserve">شرایط عملیاتی مختلفی مانند دما، غلظت متانول، دبی متانول ورودی به آند، دبی </w:t>
      </w:r>
      <w:r>
        <w:rPr>
          <w:rFonts w:asciiTheme="minorBidi" w:eastAsia="Calibri" w:hAnsiTheme="minorBidi" w:hint="cs"/>
          <w:i/>
          <w:rtl/>
          <w:lang w:bidi="fa-IR"/>
        </w:rPr>
        <w:t>اکسیژن</w:t>
      </w:r>
      <w:r w:rsidRPr="000A7DBC">
        <w:rPr>
          <w:rFonts w:asciiTheme="minorBidi" w:eastAsia="Calibri" w:hAnsiTheme="minorBidi"/>
          <w:i/>
          <w:rtl/>
          <w:lang w:bidi="fa-IR"/>
        </w:rPr>
        <w:t xml:space="preserve"> ورودی به کاتد </w:t>
      </w:r>
      <w:r>
        <w:rPr>
          <w:rFonts w:asciiTheme="minorBidi" w:eastAsia="Calibri" w:hAnsiTheme="minorBidi" w:hint="cs"/>
          <w:i/>
          <w:rtl/>
          <w:lang w:bidi="fa-IR"/>
        </w:rPr>
        <w:t xml:space="preserve">با استفاده از طراحی آزمایش به روش سطح پاسخ و با استفاده از نرم افزار </w:t>
      </w:r>
      <w:r w:rsidRPr="004064A6">
        <w:rPr>
          <w:rFonts w:asciiTheme="minorBidi" w:eastAsia="Calibri" w:hAnsiTheme="minorBidi" w:hint="cs"/>
          <w:i/>
          <w:rtl/>
          <w:lang w:bidi="fa-IR"/>
        </w:rPr>
        <w:t xml:space="preserve">آماری تجاری، </w:t>
      </w:r>
      <w:r w:rsidRPr="004064A6">
        <w:rPr>
          <w:rFonts w:asciiTheme="minorBidi" w:eastAsia="Calibri" w:hAnsiTheme="minorBidi"/>
          <w:i/>
          <w:rtl/>
          <w:lang w:bidi="fa-IR"/>
        </w:rPr>
        <w:t xml:space="preserve">بر </w:t>
      </w:r>
      <w:r w:rsidRPr="004064A6">
        <w:rPr>
          <w:rFonts w:asciiTheme="minorBidi" w:eastAsia="Calibri" w:hAnsiTheme="minorBidi" w:hint="cs"/>
          <w:i/>
          <w:rtl/>
          <w:lang w:bidi="fa-IR"/>
        </w:rPr>
        <w:t>پیل</w:t>
      </w:r>
      <w:r w:rsidRPr="004064A6">
        <w:rPr>
          <w:rFonts w:asciiTheme="minorBidi" w:eastAsia="Calibri" w:hAnsiTheme="minorBidi"/>
          <w:i/>
          <w:rtl/>
          <w:lang w:bidi="fa-IR"/>
        </w:rPr>
        <w:t xml:space="preserve"> اعمال شد</w:t>
      </w:r>
      <w:r w:rsidRPr="000A7DBC">
        <w:rPr>
          <w:rFonts w:asciiTheme="minorBidi" w:eastAsia="Calibri" w:hAnsiTheme="minorBidi"/>
          <w:i/>
          <w:rtl/>
          <w:lang w:bidi="fa-IR"/>
        </w:rPr>
        <w:t xml:space="preserve"> تا شرایط عملیاتی</w:t>
      </w:r>
      <w:r>
        <w:rPr>
          <w:rFonts w:asciiTheme="minorBidi" w:eastAsia="Calibri" w:hAnsiTheme="minorBidi" w:hint="cs"/>
          <w:i/>
          <w:rtl/>
          <w:lang w:bidi="fa-IR"/>
        </w:rPr>
        <w:t xml:space="preserve"> بهینه</w:t>
      </w:r>
      <w:r w:rsidRPr="000A7DBC">
        <w:rPr>
          <w:rFonts w:asciiTheme="minorBidi" w:eastAsia="Calibri" w:hAnsiTheme="minorBidi"/>
          <w:i/>
          <w:rtl/>
          <w:lang w:bidi="fa-IR"/>
        </w:rPr>
        <w:t xml:space="preserve"> که پیل در آن دارای بالاترین </w:t>
      </w:r>
      <w:r>
        <w:rPr>
          <w:rFonts w:asciiTheme="minorBidi" w:eastAsia="Calibri" w:hAnsiTheme="minorBidi" w:hint="cs"/>
          <w:i/>
          <w:rtl/>
          <w:lang w:bidi="fa-IR"/>
        </w:rPr>
        <w:t xml:space="preserve">چگالی </w:t>
      </w:r>
      <w:r w:rsidRPr="000A7DBC">
        <w:rPr>
          <w:rFonts w:asciiTheme="minorBidi" w:eastAsia="Calibri" w:hAnsiTheme="minorBidi"/>
          <w:i/>
          <w:rtl/>
          <w:lang w:bidi="fa-IR"/>
        </w:rPr>
        <w:t>توان است</w:t>
      </w:r>
      <w:r>
        <w:rPr>
          <w:rFonts w:asciiTheme="minorBidi" w:eastAsia="Calibri" w:hAnsiTheme="minorBidi" w:hint="cs"/>
          <w:i/>
          <w:rtl/>
          <w:lang w:bidi="fa-IR"/>
        </w:rPr>
        <w:t>،</w:t>
      </w:r>
      <w:r w:rsidRPr="000A7DBC">
        <w:rPr>
          <w:rFonts w:asciiTheme="minorBidi" w:eastAsia="Calibri" w:hAnsiTheme="minorBidi"/>
          <w:i/>
          <w:rtl/>
          <w:lang w:bidi="fa-IR"/>
        </w:rPr>
        <w:t xml:space="preserve"> مشخص گردد. در نهایت مشخص شد که افزایش دما باعث کارکرد بهتر پیل می‌گردد ولی افزایش غلظت متانول </w:t>
      </w:r>
      <w:r>
        <w:rPr>
          <w:rFonts w:asciiTheme="minorBidi" w:eastAsia="Calibri" w:hAnsiTheme="minorBidi" w:hint="cs"/>
          <w:i/>
          <w:rtl/>
          <w:lang w:bidi="fa-IR"/>
        </w:rPr>
        <w:t>منجر به افزایش پدیده متانول عبوری از غشاء و در نتیجه</w:t>
      </w:r>
      <w:r w:rsidRPr="000A7DBC">
        <w:rPr>
          <w:rFonts w:asciiTheme="minorBidi" w:eastAsia="Calibri" w:hAnsiTheme="minorBidi"/>
          <w:i/>
          <w:rtl/>
          <w:lang w:bidi="fa-IR"/>
        </w:rPr>
        <w:t xml:space="preserve"> کاهش توان خروجی از پیل می‌شود.</w:t>
      </w:r>
      <w:r>
        <w:rPr>
          <w:rFonts w:asciiTheme="minorBidi" w:eastAsia="Calibri" w:hAnsiTheme="minorBidi" w:hint="cs"/>
          <w:i/>
          <w:rtl/>
          <w:lang w:bidi="fa-IR"/>
        </w:rPr>
        <w:t xml:space="preserve"> همچنین </w:t>
      </w:r>
      <w:r w:rsidRPr="0046731E">
        <w:rPr>
          <w:rFonts w:hint="cs"/>
          <w:i/>
          <w:rtl/>
          <w:lang w:bidi="fa-IR"/>
        </w:rPr>
        <w:t xml:space="preserve">نتایج حاصل از </w:t>
      </w:r>
      <w:r>
        <w:rPr>
          <w:rFonts w:hint="cs"/>
          <w:i/>
          <w:rtl/>
          <w:lang w:bidi="fa-IR"/>
        </w:rPr>
        <w:t>آزمایشات</w:t>
      </w:r>
      <w:r w:rsidRPr="0046731E">
        <w:rPr>
          <w:rFonts w:hint="cs"/>
          <w:i/>
          <w:rtl/>
          <w:lang w:bidi="fa-IR"/>
        </w:rPr>
        <w:t xml:space="preserve"> با نتایج </w:t>
      </w:r>
      <w:r>
        <w:rPr>
          <w:rFonts w:hint="cs"/>
          <w:rtl/>
          <w:lang w:bidi="fa-IR"/>
        </w:rPr>
        <w:t>مدل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سازی ریاضی</w:t>
      </w:r>
      <w:r w:rsidRPr="0046731E">
        <w:rPr>
          <w:rFonts w:hint="cs"/>
          <w:rtl/>
          <w:lang w:bidi="fa-IR"/>
        </w:rPr>
        <w:t xml:space="preserve"> </w:t>
      </w:r>
      <w:r w:rsidRPr="0046731E">
        <w:rPr>
          <w:rFonts w:hint="cs"/>
          <w:i/>
          <w:rtl/>
          <w:lang w:bidi="fa-IR"/>
        </w:rPr>
        <w:t>مقایسه و برخی ا</w:t>
      </w:r>
      <w:r>
        <w:rPr>
          <w:rFonts w:hint="cs"/>
          <w:i/>
          <w:rtl/>
          <w:lang w:bidi="fa-IR"/>
        </w:rPr>
        <w:t>ز پارامترهای حل عددی برای صحت نت</w:t>
      </w:r>
      <w:r w:rsidRPr="0046731E">
        <w:rPr>
          <w:rFonts w:hint="cs"/>
          <w:i/>
          <w:rtl/>
          <w:lang w:bidi="fa-IR"/>
        </w:rPr>
        <w:t xml:space="preserve">ایج اصلاح شد. </w:t>
      </w:r>
      <w:r>
        <w:rPr>
          <w:rFonts w:hint="cs"/>
          <w:i/>
          <w:rtl/>
          <w:lang w:bidi="fa-IR"/>
        </w:rPr>
        <w:t>یافته</w:t>
      </w:r>
      <w:r>
        <w:rPr>
          <w:i/>
          <w:rtl/>
          <w:lang w:bidi="fa-IR"/>
        </w:rPr>
        <w:softHyphen/>
      </w:r>
      <w:r>
        <w:rPr>
          <w:rFonts w:hint="cs"/>
          <w:i/>
          <w:rtl/>
          <w:lang w:bidi="fa-IR"/>
        </w:rPr>
        <w:t>های حاصل از تحقیق در این رساله می</w:t>
      </w:r>
      <w:r>
        <w:rPr>
          <w:i/>
          <w:rtl/>
          <w:lang w:bidi="fa-IR"/>
        </w:rPr>
        <w:softHyphen/>
      </w:r>
      <w:r>
        <w:rPr>
          <w:rFonts w:hint="cs"/>
          <w:i/>
          <w:rtl/>
          <w:lang w:bidi="fa-IR"/>
        </w:rPr>
        <w:t>تواند در بهبود عملکرد پیل</w:t>
      </w:r>
      <w:r>
        <w:rPr>
          <w:i/>
          <w:rtl/>
          <w:lang w:bidi="fa-IR"/>
        </w:rPr>
        <w:softHyphen/>
      </w:r>
      <w:r>
        <w:rPr>
          <w:rFonts w:hint="cs"/>
          <w:i/>
          <w:rtl/>
          <w:lang w:bidi="fa-IR"/>
        </w:rPr>
        <w:t xml:space="preserve">های سوختی متانولی نقش مؤثری ایفاء نماید. </w:t>
      </w:r>
    </w:p>
    <w:p w:rsidR="00DF7C53" w:rsidRDefault="00DF7C53" w:rsidP="00DF7C53">
      <w:pPr>
        <w:bidi/>
        <w:spacing w:before="120" w:after="120" w:line="360" w:lineRule="auto"/>
        <w:ind w:firstLine="284"/>
        <w:jc w:val="both"/>
        <w:rPr>
          <w:i/>
          <w:rtl/>
          <w:lang w:bidi="fa-IR"/>
        </w:rPr>
      </w:pPr>
    </w:p>
    <w:p w:rsidR="00DF7C53" w:rsidRPr="002E2777" w:rsidRDefault="00DF7C53" w:rsidP="00DF7C53">
      <w:pPr>
        <w:bidi/>
        <w:spacing w:line="360" w:lineRule="auto"/>
        <w:jc w:val="both"/>
        <w:rPr>
          <w:sz w:val="22"/>
          <w:rtl/>
          <w:lang w:bidi="fa-IR"/>
        </w:rPr>
      </w:pPr>
      <w:r w:rsidRPr="000B7E36">
        <w:rPr>
          <w:rFonts w:hint="cs"/>
          <w:b/>
          <w:bCs/>
          <w:sz w:val="22"/>
          <w:rtl/>
          <w:lang w:bidi="fa-IR"/>
        </w:rPr>
        <w:t>كلمات كليدي:</w:t>
      </w:r>
      <w:r>
        <w:rPr>
          <w:rFonts w:hint="cs"/>
          <w:sz w:val="22"/>
          <w:rtl/>
          <w:lang w:bidi="fa-IR"/>
        </w:rPr>
        <w:t xml:space="preserve"> </w:t>
      </w:r>
      <w:r>
        <w:rPr>
          <w:rFonts w:hint="cs"/>
          <w:rtl/>
          <w:lang w:bidi="fa-IR"/>
        </w:rPr>
        <w:t>پیل سوختی متانولی مستقیم - توده پیل سوختی - عملکرد پیل - مدیریت آب - مدل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سازی - نرم افزار کامسول - روش سطح پاسخ</w:t>
      </w:r>
    </w:p>
    <w:p w:rsidR="008E45C8" w:rsidRDefault="008E45C8" w:rsidP="00DF7C53">
      <w:pPr>
        <w:bidi/>
      </w:pPr>
    </w:p>
    <w:sectPr w:rsidR="008E4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53"/>
    <w:rsid w:val="008E45C8"/>
    <w:rsid w:val="00D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47F1"/>
  <w15:chartTrackingRefBased/>
  <w15:docId w15:val="{6ABB0C80-9D51-4EB9-BD0F-1577D534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C53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gorgij</dc:creator>
  <cp:keywords/>
  <dc:description/>
  <cp:lastModifiedBy>gorgij</cp:lastModifiedBy>
  <cp:revision>1</cp:revision>
  <dcterms:created xsi:type="dcterms:W3CDTF">2019-10-16T06:28:00Z</dcterms:created>
  <dcterms:modified xsi:type="dcterms:W3CDTF">2019-10-16T06:30:00Z</dcterms:modified>
</cp:coreProperties>
</file>