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57" w:rsidRPr="00ED236F" w:rsidRDefault="00787657" w:rsidP="00787657">
      <w:pPr>
        <w:bidi/>
        <w:jc w:val="lowKashida"/>
        <w:rPr>
          <w:rFonts w:cs="B Nazanin"/>
          <w:rtl/>
          <w:lang w:bidi="fa-IR"/>
        </w:rPr>
      </w:pPr>
    </w:p>
    <w:p w:rsidR="00787657" w:rsidRPr="007C789D" w:rsidRDefault="00787657" w:rsidP="00787657">
      <w:pPr>
        <w:bidi/>
        <w:spacing w:line="360" w:lineRule="auto"/>
        <w:jc w:val="center"/>
        <w:rPr>
          <w:rFonts w:cs="B Nazanin"/>
          <w:sz w:val="20"/>
          <w:szCs w:val="20"/>
          <w:lang w:bidi="fa-IR"/>
        </w:rPr>
      </w:pPr>
      <w:r w:rsidRPr="008F6796">
        <w:rPr>
          <w:rFonts w:cs="B Nazanin" w:hint="cs"/>
          <w:b/>
          <w:bCs/>
          <w:sz w:val="28"/>
          <w:szCs w:val="28"/>
          <w:rtl/>
          <w:lang w:bidi="fa-IR"/>
        </w:rPr>
        <w:t>چكيده</w:t>
      </w:r>
    </w:p>
    <w:p w:rsidR="00787657" w:rsidRPr="00ED236F" w:rsidRDefault="00787657" w:rsidP="00787657">
      <w:pPr>
        <w:bidi/>
        <w:spacing w:line="360" w:lineRule="auto"/>
        <w:jc w:val="lowKashida"/>
        <w:rPr>
          <w:rFonts w:cs="B Nazanin"/>
          <w:rtl/>
          <w:lang w:bidi="fa-IR"/>
        </w:rPr>
      </w:pPr>
    </w:p>
    <w:p w:rsidR="00787657" w:rsidRDefault="00787657" w:rsidP="00787657">
      <w:pPr>
        <w:bidi/>
        <w:spacing w:line="360" w:lineRule="auto"/>
        <w:ind w:firstLine="288"/>
        <w:jc w:val="both"/>
        <w:rPr>
          <w:rFonts w:cs="B Nazanin"/>
          <w:rtl/>
        </w:rPr>
      </w:pPr>
      <w:r w:rsidRPr="00787657">
        <w:rPr>
          <w:rFonts w:cs="B Nazanin" w:hint="cs"/>
          <w:sz w:val="24"/>
          <w:szCs w:val="24"/>
          <w:rtl/>
          <w:lang w:bidi="fa-IR"/>
        </w:rPr>
        <w:t>این پژوهش اولین گزارش از</w:t>
      </w:r>
      <w:r w:rsidRPr="00787657">
        <w:rPr>
          <w:rFonts w:cs="B Nazanin" w:hint="cs"/>
          <w:sz w:val="24"/>
          <w:szCs w:val="24"/>
          <w:rtl/>
        </w:rPr>
        <w:t xml:space="preserve">سنتز زیستی نانوذرات اکسید روی و چگونگی استحصال نانوذرات با بهترین مورفولوژی و اندازه با استفاده از برگ گیاه </w:t>
      </w:r>
      <w:r w:rsidRPr="00787657">
        <w:rPr>
          <w:rFonts w:cs="B Nazanin" w:hint="cs"/>
          <w:sz w:val="24"/>
          <w:szCs w:val="24"/>
          <w:rtl/>
          <w:lang w:bidi="fa-IR"/>
        </w:rPr>
        <w:t>توت آمریکایی</w:t>
      </w:r>
      <w:r w:rsidRPr="00787657">
        <w:rPr>
          <w:rFonts w:asciiTheme="majorBidi" w:hAnsiTheme="majorBidi" w:cstheme="majorBidi"/>
          <w:rtl/>
          <w:lang w:bidi="fa-IR"/>
        </w:rPr>
        <w:t>(</w:t>
      </w:r>
      <w:proofErr w:type="spellStart"/>
      <w:r w:rsidRPr="00787657">
        <w:rPr>
          <w:rFonts w:asciiTheme="majorBidi" w:hAnsiTheme="majorBidi" w:cstheme="majorBidi"/>
          <w:i/>
          <w:iCs/>
        </w:rPr>
        <w:t>Maclura</w:t>
      </w:r>
      <w:proofErr w:type="spellEnd"/>
      <w:r w:rsidRPr="0078765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787657">
        <w:rPr>
          <w:rFonts w:asciiTheme="majorBidi" w:hAnsiTheme="majorBidi" w:cstheme="majorBidi"/>
          <w:i/>
          <w:iCs/>
        </w:rPr>
        <w:t>pomifer</w:t>
      </w:r>
      <w:r w:rsidRPr="00D77B30">
        <w:rPr>
          <w:rFonts w:cs="B Nazanin"/>
          <w:i/>
          <w:iCs/>
        </w:rPr>
        <w:t>a</w:t>
      </w:r>
      <w:proofErr w:type="spellEnd"/>
      <w:r>
        <w:rPr>
          <w:rFonts w:cs="B Nazanin" w:hint="cs"/>
          <w:rtl/>
        </w:rPr>
        <w:t>)می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باشد.</w:t>
      </w:r>
      <w:r w:rsidRPr="00A10BEB">
        <w:rPr>
          <w:rFonts w:cs="B Nazanin" w:hint="cs"/>
          <w:rtl/>
          <w:lang w:bidi="fa-IR"/>
        </w:rPr>
        <w:t xml:space="preserve"> بعد از جمع آوری برگ گیاه و عصاره گیری مقدار</w:t>
      </w:r>
      <w:proofErr w:type="spellStart"/>
      <w:r>
        <w:rPr>
          <w:rFonts w:cs="B Nazanin"/>
          <w:sz w:val="20"/>
          <w:szCs w:val="20"/>
          <w:lang w:bidi="fa-IR"/>
        </w:rPr>
        <w:t>mL</w:t>
      </w:r>
      <w:proofErr w:type="spellEnd"/>
      <w:r w:rsidRPr="00D77B30">
        <w:rPr>
          <w:rFonts w:cs="B Nazanin" w:hint="cs"/>
          <w:rtl/>
          <w:lang w:bidi="fa-IR"/>
        </w:rPr>
        <w:t>2</w:t>
      </w:r>
      <w:r w:rsidRPr="00A10BEB">
        <w:rPr>
          <w:rFonts w:cs="B Nazanin" w:hint="cs"/>
          <w:rtl/>
          <w:lang w:bidi="fa-IR"/>
        </w:rPr>
        <w:t>از عصاره</w:t>
      </w:r>
      <w:r>
        <w:rPr>
          <w:rFonts w:cs="B Nazanin" w:hint="cs"/>
          <w:rtl/>
          <w:lang w:bidi="fa-IR"/>
        </w:rPr>
        <w:t xml:space="preserve"> با غلظت 1</w:t>
      </w:r>
      <w:r w:rsidRPr="00787657">
        <w:rPr>
          <w:rFonts w:asciiTheme="majorBidi" w:hAnsiTheme="majorBidi" w:cstheme="majorBidi"/>
          <w:lang w:bidi="fa-IR"/>
        </w:rPr>
        <w:t>%(W/V</w:t>
      </w:r>
      <w:r>
        <w:rPr>
          <w:rFonts w:cs="B Nazanin"/>
          <w:lang w:bidi="fa-IR"/>
        </w:rPr>
        <w:t>)</w:t>
      </w:r>
      <w:r>
        <w:rPr>
          <w:rFonts w:cs="B Nazanin" w:hint="cs"/>
          <w:rtl/>
          <w:lang w:bidi="fa-IR"/>
        </w:rPr>
        <w:t xml:space="preserve"> با</w:t>
      </w:r>
      <w:r>
        <w:rPr>
          <w:rFonts w:cs="B Nazanin"/>
          <w:lang w:bidi="fa-IR"/>
        </w:rPr>
        <w:t xml:space="preserve"> ml</w:t>
      </w:r>
      <w:r>
        <w:rPr>
          <w:rFonts w:cs="B Nazanin" w:hint="cs"/>
          <w:rtl/>
          <w:lang w:bidi="fa-IR"/>
        </w:rPr>
        <w:t xml:space="preserve">4نمک کلرید روی </w:t>
      </w:r>
      <w:proofErr w:type="spellStart"/>
      <w:r w:rsidRPr="00D77B30">
        <w:rPr>
          <w:rFonts w:cs="B Nazanin"/>
          <w:lang w:bidi="fa-IR"/>
        </w:rPr>
        <w:t>mM</w:t>
      </w:r>
      <w:proofErr w:type="spellEnd"/>
      <w:r>
        <w:rPr>
          <w:rFonts w:cs="B Nazanin" w:hint="cs"/>
          <w:rtl/>
          <w:lang w:bidi="fa-IR"/>
        </w:rPr>
        <w:t>1مخلوط شد و تغییر رنگ کمی مشاهده شد که نشان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دهنده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ی تشکیل  نانوذره بود ، سپس با گرفتن طیف فرابنفش-مرئی (</w:t>
      </w:r>
      <w:r w:rsidRPr="00D77B30">
        <w:rPr>
          <w:rFonts w:cs="B Nazanin"/>
          <w:lang w:bidi="fa-IR"/>
        </w:rPr>
        <w:t>UV-Vis</w:t>
      </w:r>
      <w:r>
        <w:rPr>
          <w:rFonts w:cs="B Nazanin" w:hint="cs"/>
          <w:rtl/>
          <w:lang w:bidi="fa-IR"/>
        </w:rPr>
        <w:t xml:space="preserve">)سنتز نانوذرات تائید شد.پس از آن پارامترهای موثر بر سنتز نانوذره از جمله </w:t>
      </w:r>
      <w:r w:rsidRPr="003238FA">
        <w:rPr>
          <w:rFonts w:asciiTheme="majorBidi" w:hAnsiTheme="majorBidi" w:cstheme="majorBidi"/>
          <w:lang w:bidi="fa-IR"/>
        </w:rPr>
        <w:t xml:space="preserve">pH </w:t>
      </w:r>
      <w:r>
        <w:rPr>
          <w:rFonts w:cs="B Nazanin" w:hint="cs"/>
          <w:rtl/>
          <w:lang w:bidi="fa-IR"/>
        </w:rPr>
        <w:t>واکنش، غلظت نمک، حجم و غلظت عصاره و زمان واکنش مورد بررسی قرار گرفت و توسط دستگاه اسپکتروفتومتری فرابنفش- مرئی شرایط بهینه مشخص شد.پس از سنتز و تغلیظ نانوذرات اکسید روی توسط دستگاه سانتریفیوژ،</w:t>
      </w:r>
      <w:r w:rsidRPr="00B23D3A">
        <w:rPr>
          <w:rFonts w:cs="B Nazanin" w:hint="cs"/>
          <w:rtl/>
          <w:lang w:bidi="fa-IR"/>
        </w:rPr>
        <w:t xml:space="preserve">از </w:t>
      </w:r>
      <w:r w:rsidRPr="00B23D3A">
        <w:rPr>
          <w:rFonts w:cs="B Nazanin"/>
          <w:rtl/>
        </w:rPr>
        <w:t>طیف</w:t>
      </w:r>
      <w:r>
        <w:rPr>
          <w:rFonts w:cs="B Nazanin" w:hint="cs"/>
          <w:rtl/>
        </w:rPr>
        <w:t xml:space="preserve"> </w:t>
      </w:r>
      <w:r w:rsidRPr="00B23D3A">
        <w:rPr>
          <w:rFonts w:cs="B Nazanin"/>
          <w:rtl/>
        </w:rPr>
        <w:t xml:space="preserve">سنج تبدیل </w:t>
      </w:r>
      <w:r w:rsidRPr="00B23D3A">
        <w:rPr>
          <w:rFonts w:cs="B Nazanin" w:hint="cs"/>
          <w:rtl/>
        </w:rPr>
        <w:t>ف</w:t>
      </w:r>
      <w:r w:rsidRPr="00B23D3A">
        <w:rPr>
          <w:rFonts w:cs="B Nazanin"/>
          <w:rtl/>
        </w:rPr>
        <w:t>وریه مادون قرمز</w:t>
      </w:r>
      <w:r w:rsidRPr="00D77B30">
        <w:rPr>
          <w:rFonts w:cs="B Nazanin"/>
        </w:rPr>
        <w:t>(FTIR )</w:t>
      </w:r>
      <w:r>
        <w:rPr>
          <w:rFonts w:cs="B Nazanin" w:hint="cs"/>
          <w:rtl/>
        </w:rPr>
        <w:t>در</w:t>
      </w:r>
      <w:r>
        <w:rPr>
          <w:rFonts w:cs="B Nazanin" w:hint="cs"/>
          <w:rtl/>
          <w:lang w:bidi="fa-IR"/>
        </w:rPr>
        <w:t>جهت شناسایی گروه</w:t>
      </w:r>
      <w:r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های عاملی احتمالی موجود</w:t>
      </w:r>
      <w:r w:rsidRPr="00B23D3A">
        <w:rPr>
          <w:rFonts w:cs="B Nazanin" w:hint="cs"/>
          <w:rtl/>
          <w:lang w:bidi="fa-IR"/>
        </w:rPr>
        <w:t xml:space="preserve">استفاده شد. و برای تعیین ساختار و اندازه ی ذرات و </w:t>
      </w:r>
      <w:r>
        <w:rPr>
          <w:rFonts w:cs="B Nazanin" w:hint="cs"/>
          <w:rtl/>
          <w:lang w:bidi="fa-IR"/>
        </w:rPr>
        <w:t>شکل</w:t>
      </w:r>
      <w:r w:rsidRPr="00B23D3A">
        <w:rPr>
          <w:rFonts w:cs="B Nazanin" w:hint="cs"/>
          <w:rtl/>
          <w:lang w:bidi="fa-IR"/>
        </w:rPr>
        <w:t xml:space="preserve"> آنها از دستگاه</w:t>
      </w:r>
      <w:r>
        <w:rPr>
          <w:rFonts w:cs="B Nazanin" w:hint="cs"/>
          <w:rtl/>
          <w:lang w:bidi="fa-IR"/>
        </w:rPr>
        <w:t xml:space="preserve"> میکروسکوپ الکترونی عبوری </w:t>
      </w:r>
      <w:r w:rsidRPr="00787657">
        <w:rPr>
          <w:rFonts w:asciiTheme="majorBidi" w:hAnsiTheme="majorBidi" w:cstheme="majorBidi"/>
          <w:rtl/>
          <w:lang w:bidi="fa-IR"/>
        </w:rPr>
        <w:t>(</w:t>
      </w:r>
      <w:r w:rsidRPr="00787657">
        <w:rPr>
          <w:rFonts w:asciiTheme="majorBidi" w:hAnsiTheme="majorBidi" w:cstheme="majorBidi"/>
          <w:lang w:bidi="fa-IR"/>
        </w:rPr>
        <w:t>TEM</w:t>
      </w:r>
      <w:r w:rsidRPr="00787657">
        <w:rPr>
          <w:rFonts w:asciiTheme="majorBidi" w:hAnsiTheme="majorBidi" w:cstheme="majorBidi"/>
          <w:rtl/>
          <w:lang w:bidi="fa-IR"/>
        </w:rPr>
        <w:t>)</w:t>
      </w:r>
      <w:r w:rsidRPr="00B23D3A">
        <w:rPr>
          <w:rFonts w:cs="B Nazanin" w:hint="cs"/>
          <w:rtl/>
          <w:lang w:bidi="fa-IR"/>
        </w:rPr>
        <w:t xml:space="preserve"> استفاده شد.</w:t>
      </w:r>
    </w:p>
    <w:p w:rsidR="00787657" w:rsidRPr="00ED236F" w:rsidRDefault="00787657" w:rsidP="00787657">
      <w:pPr>
        <w:bidi/>
        <w:spacing w:line="360" w:lineRule="auto"/>
        <w:jc w:val="both"/>
        <w:rPr>
          <w:rFonts w:cs="B Nazanin"/>
          <w:b/>
          <w:bCs/>
          <w:lang w:bidi="fa-IR"/>
        </w:rPr>
      </w:pPr>
    </w:p>
    <w:p w:rsidR="00C720C5" w:rsidRPr="00787657" w:rsidRDefault="00787657" w:rsidP="00787657">
      <w:pPr>
        <w:bidi/>
        <w:jc w:val="center"/>
        <w:rPr>
          <w:rFonts w:cs="B Nazanin"/>
          <w:sz w:val="24"/>
          <w:szCs w:val="24"/>
        </w:rPr>
      </w:pPr>
      <w:r w:rsidRPr="00ED236F">
        <w:rPr>
          <w:rFonts w:cs="B Nazanin" w:hint="cs"/>
          <w:b/>
          <w:bCs/>
          <w:rtl/>
          <w:lang w:bidi="fa-IR"/>
        </w:rPr>
        <w:t>كلمات كليدي:</w:t>
      </w:r>
      <w:r>
        <w:rPr>
          <w:rFonts w:cs="B Nazanin"/>
          <w:b/>
          <w:bCs/>
          <w:lang w:bidi="fa-IR"/>
        </w:rPr>
        <w:t xml:space="preserve"> </w:t>
      </w:r>
      <w:r w:rsidRPr="007E5D60">
        <w:rPr>
          <w:rFonts w:cs="B Nazanin" w:hint="cs"/>
          <w:rtl/>
          <w:lang w:bidi="fa-IR"/>
        </w:rPr>
        <w:t>نانوفناوری،</w:t>
      </w:r>
      <w:r>
        <w:rPr>
          <w:rFonts w:cs="B Nazanin" w:hint="cs"/>
          <w:rtl/>
          <w:lang w:bidi="fa-IR"/>
        </w:rPr>
        <w:t>سنتز زیستی، نانوذرات اکسید روی، برگ گیاه توت آمریکایی</w:t>
      </w:r>
    </w:p>
    <w:sectPr w:rsidR="00C720C5" w:rsidRPr="00787657" w:rsidSect="00787657">
      <w:pgSz w:w="12240" w:h="15840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87657"/>
    <w:rsid w:val="00787657"/>
    <w:rsid w:val="00C7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</dc:creator>
  <cp:keywords/>
  <dc:description/>
  <cp:lastModifiedBy>SOS</cp:lastModifiedBy>
  <cp:revision>2</cp:revision>
  <dcterms:created xsi:type="dcterms:W3CDTF">2022-09-19T08:43:00Z</dcterms:created>
  <dcterms:modified xsi:type="dcterms:W3CDTF">2022-09-19T08:53:00Z</dcterms:modified>
</cp:coreProperties>
</file>