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AF" w:rsidRPr="00F60AC7" w:rsidRDefault="004926B2" w:rsidP="004926B2">
      <w:pPr>
        <w:jc w:val="center"/>
        <w:rPr>
          <w:rFonts w:asciiTheme="minorBidi" w:hAnsiTheme="minorBidi" w:cs="Badr"/>
          <w:sz w:val="28"/>
          <w:szCs w:val="28"/>
          <w:rtl/>
          <w:lang w:bidi="fa-IR"/>
        </w:rPr>
      </w:pPr>
      <w:bookmarkStart w:id="0" w:name="_GoBack"/>
      <w:bookmarkEnd w:id="0"/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بسم الله الرحمان الر</w:t>
      </w:r>
      <w:r w:rsidRPr="00C51AC6">
        <w:rPr>
          <w:rFonts w:asciiTheme="minorBidi" w:hAnsiTheme="minorBidi"/>
          <w:sz w:val="28"/>
          <w:szCs w:val="28"/>
          <w:rtl/>
          <w:lang w:bidi="fa-IR"/>
        </w:rPr>
        <w:t>حیم</w:t>
      </w:r>
    </w:p>
    <w:p w:rsidR="003A68C2" w:rsidRPr="00C51AC6" w:rsidRDefault="00C51AC6" w:rsidP="003A68C2">
      <w:pPr>
        <w:jc w:val="right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C51AC6">
        <w:rPr>
          <w:rFonts w:asciiTheme="minorBidi" w:hAnsiTheme="minorBidi"/>
          <w:color w:val="333333"/>
          <w:sz w:val="28"/>
          <w:szCs w:val="28"/>
          <w:shd w:val="clear" w:color="auto" w:fill="FFFFFF"/>
          <w:rtl/>
        </w:rPr>
        <w:t>لطفا فری</w:t>
      </w:r>
      <w:r w:rsidR="003A68C2" w:rsidRPr="00C51AC6">
        <w:rPr>
          <w:rFonts w:asciiTheme="minorBidi" w:hAnsiTheme="minorBidi"/>
          <w:color w:val="333333"/>
          <w:sz w:val="28"/>
          <w:szCs w:val="28"/>
          <w:shd w:val="clear" w:color="auto" w:fill="FFFFFF"/>
          <w:rtl/>
        </w:rPr>
        <w:t>ب نخورید</w:t>
      </w:r>
    </w:p>
    <w:p w:rsidR="00724C97" w:rsidRPr="00724C97" w:rsidRDefault="00724C97" w:rsidP="00F60AC7">
      <w:pPr>
        <w:jc w:val="right"/>
        <w:rPr>
          <w:rFonts w:asciiTheme="minorBidi" w:eastAsia="Times New Roman" w:hAnsiTheme="minorBidi" w:cs="Badr"/>
          <w:color w:val="212529"/>
          <w:kern w:val="36"/>
          <w:sz w:val="28"/>
          <w:szCs w:val="28"/>
        </w:rPr>
      </w:pP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إِنَّ 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لشَّيطَ</w:t>
      </w:r>
      <w:r w:rsidR="00F60AC7">
        <w:rPr>
          <w:rFonts w:asciiTheme="minorBidi" w:hAnsiTheme="minorBidi" w:cs="Badr" w:hint="cs"/>
          <w:sz w:val="28"/>
          <w:szCs w:val="28"/>
          <w:rtl/>
          <w:lang w:bidi="fa-IR"/>
        </w:rPr>
        <w:t>ا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نَ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لَكُم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عَدُوّ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فَ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تَّخِذُوهُ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عَدُوًّا</w:t>
      </w:r>
      <w:r w:rsidRPr="00F60AC7">
        <w:rPr>
          <w:rFonts w:ascii="Cambria" w:hAnsi="Cambria" w:cs="Badr" w:hint="cs"/>
          <w:sz w:val="28"/>
          <w:szCs w:val="28"/>
          <w:rtl/>
          <w:lang w:bidi="fa-IR"/>
        </w:rPr>
        <w:t> 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إِنَّمَا يَد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عُواْ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حِزبَهُ</w:t>
      </w:r>
      <w:r w:rsidRPr="00F60AC7">
        <w:rPr>
          <w:rFonts w:ascii="Times New Roman" w:hAnsi="Times New Roman" w:cs="Times New Roman" w:hint="cs"/>
          <w:sz w:val="28"/>
          <w:szCs w:val="28"/>
          <w:rtl/>
          <w:lang w:bidi="fa-IR"/>
        </w:rPr>
        <w:t>ۥ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لِيَكُونُواْ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مِن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أَصحَبِ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لسَّعِيرِ</w:t>
      </w:r>
      <w:r w:rsidR="00B8172B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(</w:t>
      </w:r>
      <w:r w:rsidR="00EF5170" w:rsidRPr="00F60AC7">
        <w:rPr>
          <w:rFonts w:asciiTheme="minorBidi" w:hAnsiTheme="minorBidi" w:cs="Badr"/>
          <w:color w:val="333333"/>
          <w:sz w:val="28"/>
          <w:szCs w:val="28"/>
          <w:shd w:val="clear" w:color="auto" w:fill="FFFFFF"/>
          <w:rtl/>
        </w:rPr>
        <w:t>بى گمان، شيطان دشمن شماست، پس او را [جداً] دشمن بداريد؛ [زيرا] جز اين نيست كه او (شيطان) گروه خويش را فرا مى‌خواند تا [سرانجام] از اهل آتش شوند) (</w:t>
      </w:r>
      <w:r w:rsidR="004C5343" w:rsidRPr="00F60AC7">
        <w:rPr>
          <w:rFonts w:asciiTheme="minorBidi" w:hAnsiTheme="minorBidi" w:cs="Badr"/>
          <w:color w:val="333333"/>
          <w:sz w:val="28"/>
          <w:szCs w:val="28"/>
          <w:shd w:val="clear" w:color="auto" w:fill="FFFFFF"/>
          <w:rtl/>
        </w:rPr>
        <w:t>فاطر/6)</w:t>
      </w:r>
    </w:p>
    <w:p w:rsidR="004C5343" w:rsidRPr="00F60AC7" w:rsidRDefault="004C5343" w:rsidP="00F60AC7">
      <w:pPr>
        <w:jc w:val="right"/>
        <w:rPr>
          <w:rFonts w:asciiTheme="minorBidi" w:hAnsiTheme="minorBidi" w:cs="Badr"/>
          <w:sz w:val="28"/>
          <w:szCs w:val="28"/>
          <w:rtl/>
          <w:lang w:bidi="fa-IR"/>
        </w:rPr>
      </w:pP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وَ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لَّذِينَ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كَفَرُواْ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أَعمَ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ٰ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لُهُم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كَسَرَابِ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بِقِيعَة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يَحسَبُهُ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لظَّمانُ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مَاءً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حَتَّى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ٰ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إِذَا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جَاءَه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ُ</w:t>
      </w:r>
      <w:r w:rsidRPr="00F60AC7">
        <w:rPr>
          <w:rFonts w:ascii="Times New Roman" w:hAnsi="Times New Roman" w:cs="Times New Roman" w:hint="cs"/>
          <w:sz w:val="28"/>
          <w:szCs w:val="28"/>
          <w:rtl/>
          <w:lang w:bidi="fa-IR"/>
        </w:rPr>
        <w:t>ۥ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لَم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يَجِدهُ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شَيا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وَوَجَدَ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للَّهَ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عِندَهُ</w:t>
      </w:r>
      <w:r w:rsidRPr="00F60AC7">
        <w:rPr>
          <w:rFonts w:ascii="Times New Roman" w:hAnsi="Times New Roman" w:cs="Times New Roman" w:hint="cs"/>
          <w:sz w:val="28"/>
          <w:szCs w:val="28"/>
          <w:rtl/>
          <w:lang w:bidi="fa-IR"/>
        </w:rPr>
        <w:t>ۥ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فَوَفَّى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ٰ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حِسَابَهُ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وَ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للَّهُ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سَرِيعُ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Pr="00F60AC7">
        <w:rPr>
          <w:rFonts w:ascii="Times New Roman" w:hAnsi="Times New Roman" w:cs="Badr" w:hint="cs"/>
          <w:sz w:val="28"/>
          <w:szCs w:val="28"/>
          <w:rtl/>
          <w:lang w:bidi="fa-IR"/>
        </w:rPr>
        <w:t>ٱ</w:t>
      </w:r>
      <w:r w:rsidRPr="00F60AC7">
        <w:rPr>
          <w:rFonts w:asciiTheme="minorBidi" w:hAnsiTheme="minorBidi" w:cs="Badr" w:hint="cs"/>
          <w:sz w:val="28"/>
          <w:szCs w:val="28"/>
          <w:rtl/>
          <w:lang w:bidi="fa-IR"/>
        </w:rPr>
        <w:t>لحِسَابِ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( نور/31)</w:t>
      </w:r>
    </w:p>
    <w:p w:rsidR="004C5343" w:rsidRPr="00F60AC7" w:rsidRDefault="004C5343" w:rsidP="004C5343">
      <w:pPr>
        <w:jc w:val="right"/>
        <w:rPr>
          <w:rFonts w:asciiTheme="minorBidi" w:hAnsiTheme="minorBidi" w:cs="Badr"/>
          <w:color w:val="333333"/>
          <w:sz w:val="28"/>
          <w:szCs w:val="28"/>
          <w:shd w:val="clear" w:color="auto" w:fill="FFFFFF"/>
          <w:rtl/>
        </w:rPr>
      </w:pPr>
      <w:r w:rsidRPr="00F60AC7">
        <w:rPr>
          <w:rFonts w:asciiTheme="minorBidi" w:hAnsiTheme="minorBidi" w:cs="Badr"/>
          <w:color w:val="333333"/>
          <w:sz w:val="28"/>
          <w:szCs w:val="28"/>
          <w:shd w:val="clear" w:color="auto" w:fill="FFFFFF"/>
          <w:rtl/>
        </w:rPr>
        <w:t>كافران، كارهايشان همانند سرابى است كه شخص تشنه آن را آب مى‌پندارد؛ ولى وقتى به سراغ آن مى‌رود، آبى نمى‌يابد و خداوند را نزد كارهاى خود مى‌يابد كه به حسابش مى‌رسد و خدا به سرعت به حسابها مى‌رسد.</w:t>
      </w:r>
    </w:p>
    <w:p w:rsidR="006B7D90" w:rsidRPr="00F60AC7" w:rsidRDefault="006B7D90" w:rsidP="00CD123E">
      <w:pPr>
        <w:jc w:val="right"/>
        <w:rPr>
          <w:rFonts w:asciiTheme="minorBidi" w:hAnsiTheme="minorBidi" w:cs="Badr"/>
          <w:color w:val="333333"/>
          <w:sz w:val="28"/>
          <w:szCs w:val="28"/>
          <w:shd w:val="clear" w:color="auto" w:fill="FFFFFF"/>
          <w:rtl/>
        </w:rPr>
      </w:pPr>
      <w:r w:rsidRPr="00F60AC7">
        <w:rPr>
          <w:rFonts w:asciiTheme="minorBidi" w:hAnsiTheme="minorBidi" w:cs="Badr"/>
          <w:color w:val="000000"/>
          <w:sz w:val="28"/>
          <w:szCs w:val="28"/>
          <w:shd w:val="clear" w:color="auto" w:fill="FFFFFF"/>
          <w:rtl/>
        </w:rPr>
        <w:t>فهبنی صبرت علی عذابک، فکیف أصبر علی فراقک (</w:t>
      </w:r>
      <w:r w:rsidR="00CD123E" w:rsidRPr="00F60AC7">
        <w:rPr>
          <w:rFonts w:asciiTheme="minorBidi" w:hAnsiTheme="minorBidi" w:cs="Badr"/>
          <w:color w:val="000000"/>
          <w:sz w:val="28"/>
          <w:szCs w:val="28"/>
          <w:shd w:val="clear" w:color="auto" w:fill="FFFFFF"/>
          <w:rtl/>
        </w:rPr>
        <w:t>اى خدا و آقا و مولا و پروردگارم! چنانم به حساب آور كه بر عذابت شكيبایى کنم، با فراقت چگونه بسازم، و اى خداى من! گیرم که سوزندگى آتشت را تحمّل كنم، چگونه چشم بستن از كرمت را برتابم؛ يا چگونه با امید به عفوت در آتش، سكونت گزينم؟)</w:t>
      </w:r>
      <w:r w:rsidR="00CD123E" w:rsidRPr="00F60AC7">
        <w:rPr>
          <w:rFonts w:asciiTheme="minorBidi" w:hAnsiTheme="minorBidi" w:cs="Badr"/>
          <w:color w:val="000000"/>
          <w:sz w:val="28"/>
          <w:szCs w:val="28"/>
          <w:shd w:val="clear" w:color="auto" w:fill="FFFFFF"/>
        </w:rPr>
        <w:t>!</w:t>
      </w:r>
    </w:p>
    <w:p w:rsidR="00EF5170" w:rsidRPr="00F60AC7" w:rsidRDefault="004926B2" w:rsidP="00EF5170">
      <w:pPr>
        <w:jc w:val="right"/>
        <w:rPr>
          <w:rFonts w:asciiTheme="minorBidi" w:hAnsiTheme="minorBidi" w:cs="Badr"/>
          <w:sz w:val="28"/>
          <w:szCs w:val="28"/>
          <w:rtl/>
          <w:lang w:bidi="fa-IR"/>
        </w:rPr>
      </w:pP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هر وقت از خدا حرف می زنیم باید نگاه درستی داشته باشیم</w:t>
      </w:r>
      <w:r w:rsidR="00223780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از نگاههایی که تا به حال یادگرفتیم ابتدا رهاشویم 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خدا یعنی همان حقیقتی که هر روز براش وق</w:t>
      </w:r>
      <w:r w:rsidR="00223780" w:rsidRPr="00F60AC7">
        <w:rPr>
          <w:rFonts w:asciiTheme="minorBidi" w:hAnsiTheme="minorBidi" w:cs="Badr"/>
          <w:sz w:val="28"/>
          <w:szCs w:val="28"/>
          <w:rtl/>
          <w:lang w:bidi="fa-IR"/>
        </w:rPr>
        <w:t>ت می زاری چون همه ما دنبال لذت وبقاء هستیم</w:t>
      </w:r>
      <w:r w:rsidR="00DC71FB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(توجه لذت و بقاء نامحدود) </w:t>
      </w:r>
      <w:r w:rsidR="00223780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  <w:r w:rsidR="00EF5170" w:rsidRPr="00F60AC7">
        <w:rPr>
          <w:rFonts w:asciiTheme="minorBidi" w:hAnsiTheme="minorBidi" w:cs="Badr"/>
          <w:sz w:val="28"/>
          <w:szCs w:val="28"/>
          <w:rtl/>
        </w:rPr>
        <w:t>پس نگاه واقع‌گرا، نگاهی است كه به توحيد اصالت مي‌دهد و در نتيجه هر تفكري كه به پديده‌هاي متكثر عالم اصالت دهد و براي آن‌ها نقش و تأثير استقلالي قائل باشد، تفكر غير واقع‌گرا و وَهمي است</w:t>
      </w:r>
      <w:r w:rsidR="006B7D90" w:rsidRPr="00F60AC7">
        <w:rPr>
          <w:rFonts w:asciiTheme="minorBidi" w:hAnsiTheme="minorBidi" w:cs="Badr"/>
          <w:sz w:val="28"/>
          <w:szCs w:val="28"/>
          <w:rtl/>
        </w:rPr>
        <w:t xml:space="preserve">، </w:t>
      </w:r>
    </w:p>
    <w:p w:rsidR="004926B2" w:rsidRPr="00F60AC7" w:rsidRDefault="00DC71FB" w:rsidP="004926B2">
      <w:pPr>
        <w:jc w:val="right"/>
        <w:rPr>
          <w:rFonts w:asciiTheme="minorBidi" w:hAnsiTheme="minorBidi" w:cs="Badr"/>
          <w:sz w:val="28"/>
          <w:szCs w:val="28"/>
          <w:rtl/>
          <w:lang w:bidi="fa-IR"/>
        </w:rPr>
      </w:pP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هرکاری هم که انجام می دهیم چه تدریس چه تحصیل چه خوردن چه خوابیدن و...آخرش برای لذت و بقاء است </w:t>
      </w:r>
      <w:r w:rsidR="001D4DAB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لذت و بقاء نامحدود را نمی شود براش استدلال آورد یا تصورش کرد فقط باید پیداش کنی در شلوغیهای درونت </w:t>
      </w:r>
      <w:r w:rsidR="00A53E55" w:rsidRPr="00F60AC7">
        <w:rPr>
          <w:rFonts w:asciiTheme="minorBidi" w:hAnsiTheme="minorBidi" w:cs="Badr"/>
          <w:sz w:val="28"/>
          <w:szCs w:val="28"/>
          <w:rtl/>
          <w:lang w:bidi="fa-IR"/>
        </w:rPr>
        <w:t>تمام رنجهای ما وبیماریهای ما بر می گردد به اینکه وحدت درونمان حاکم نیست</w:t>
      </w:r>
      <w:r w:rsidR="003A2CEC"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وحدت حد ندارد لذا مقابل اوفقط باید سجده کرد و با او عاشقانه حرف زد</w:t>
      </w:r>
      <w:r w:rsidR="003A68C2" w:rsidRPr="00F60AC7">
        <w:rPr>
          <w:rFonts w:asciiTheme="minorBidi" w:hAnsiTheme="minorBidi" w:cs="Badr"/>
          <w:sz w:val="28"/>
          <w:szCs w:val="28"/>
          <w:rtl/>
          <w:lang w:bidi="fa-IR"/>
        </w:rPr>
        <w:t>.</w:t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 xml:space="preserve"> </w:t>
      </w:r>
    </w:p>
    <w:p w:rsidR="00DE7272" w:rsidRPr="00F60AC7" w:rsidRDefault="00DE7272" w:rsidP="00B34F9A">
      <w:pPr>
        <w:jc w:val="right"/>
        <w:rPr>
          <w:rFonts w:asciiTheme="minorBidi" w:hAnsiTheme="minorBidi" w:cs="Badr"/>
          <w:sz w:val="28"/>
          <w:szCs w:val="28"/>
          <w:lang w:bidi="fa-IR"/>
        </w:rPr>
      </w:pPr>
      <w:r w:rsidRPr="00F60AC7">
        <w:rPr>
          <w:rFonts w:asciiTheme="minorBidi" w:hAnsiTheme="minorBidi" w:cs="Badr"/>
          <w:sz w:val="28"/>
          <w:szCs w:val="28"/>
          <w:rtl/>
          <w:lang w:bidi="fa-IR"/>
        </w:rPr>
        <w:lastRenderedPageBreak/>
        <w:t>پيش از اين ها فكر مي كردم خدا / خانه اي دارد كنار ابرها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مثل قصر پادشاه قصه ها / خشتي از الماس و خشتي از طلا</w:t>
      </w:r>
      <w:r w:rsidR="00B34F9A" w:rsidRPr="00F60AC7">
        <w:rPr>
          <w:rFonts w:asciiTheme="minorBidi" w:hAnsiTheme="minorBidi" w:cs="Badr"/>
          <w:sz w:val="28"/>
          <w:szCs w:val="28"/>
          <w:lang w:bidi="fa-IR"/>
        </w:rPr>
        <w:t xml:space="preserve"> 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رعد و برق شب، طنين خنده اش / سيل و طوفان، نعره ي توفنده اش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هيچ كس از جاي او آگاه نيست / هيچ كس را در حضورش راه نيست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پيش از اينها خاطرم دلگير بود / از خدا ، در ذهنم اين تصوير 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آن خدا بي رحم بود و خشمگين / خانه اش در آسمان، دور از زمين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بود، اما در ميان ما نبود / مهربان و ساده و زيبا نبود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در دل او دوستي جايي نداشت / مهرباني هيچ معنايي نداشت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هر چه مي پرسيدم، از خود، از خدا / از زمين، از آسمان، از ابرها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زود مي گفتند: اين كار خداست / پرس و جو از كار او كاري خطاست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هر چه مي پرسي ، جوابش آتش است / آب اگر خوردي، عذابش آتش 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تا ببندي چشم، كورت مي كند / تا شدي نزديك، دورت مي كند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كج گشودي دست، سنگت مي كند / كج نهادي پاي، لنگت مي كند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تا خطا كردي، عذابت مي كند / در ميان آتش، آبت مي كند</w:t>
      </w:r>
      <w:r w:rsidRPr="00F60AC7">
        <w:rPr>
          <w:rFonts w:asciiTheme="minorBidi" w:hAnsiTheme="minorBidi" w:cs="Badr"/>
          <w:sz w:val="28"/>
          <w:szCs w:val="28"/>
          <w:lang w:bidi="fa-IR"/>
        </w:rPr>
        <w:t xml:space="preserve"> ...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با همين قصه، دلم مشغول بود / خوابهايم ، خواب ديو و غول 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خواب مي ديدم كه غرق آتشم / در دهانِ شعله هاي سركشم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در دهان اژدهايي خشمگين / بر سرم باران ِگُرزِ آتشين</w:t>
      </w:r>
      <w:r w:rsidRPr="00F60AC7">
        <w:rPr>
          <w:rFonts w:asciiTheme="minorBidi" w:hAnsiTheme="minorBidi" w:cs="Badr"/>
          <w:sz w:val="28"/>
          <w:szCs w:val="28"/>
          <w:lang w:bidi="fa-IR"/>
        </w:rPr>
        <w:t xml:space="preserve"> ...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نيّت من، در نماز و در دعا / ترس بود و وحشت از خشم خدا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هر چه مي كردم، همه از ترس بود / مثل از بر كردن يك درس 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مثل تمرين حساب و هندسه / مثل تنبيه مدير مدرسه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تلخ، مثل خنده اي بي حوصله / سخت، مثل حل ِّ صدها مسئله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مثل تكليف رياضي سخت بود / مثل صرفِ فعل ماضي سخت 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تا كه يك شب دست در دست پدر / راه افتادم به قصد يك سفر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lastRenderedPageBreak/>
        <w:t>در ميان راه، در يك روستا / خانه اي ديدم، خوب و آشنا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زود پرسيدم : پدر، اين جا كجاست ؟ / گفت : اين جا خانه ي خوب خداست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t xml:space="preserve"> !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گفت اين جا مي شود يك لحظه ماند / گوشه اي خلوت، نمازي ساده خواند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با وضويي، دست و رويي تازه كرد / با دل خود، گفت و گويي تازه كرد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گفتمش: پس آن خداي خشمگين / خانه اش اين جاست؟ اين جا، درزمين؟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گفت : آري، خانه ي او بي رياست / فرش هايش از گليم و بورياست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مهربان و ساده و بي كينه است / مثل نوري در دل آيينه 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عادت او نيست خشم و دشمني / نام او نور و نشانش روشني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خشم، نامي ازنشاني هاي اوست / حالتي از مهرباني هاي اوست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قهر او از آشتي ، شيرين تر است / مثل قهرِ مهربانِ مادر 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دوستي را دوست، معني مي دهد / قهر ما با دوست، معني مي دهد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هيچ كس با دشمن خود، قهر نيست / قهريِ او هم نشان دوستي 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t xml:space="preserve"> ...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تازه فهميدم خدايم، اين خداست / اين خداي مهربان و آشناست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دوستي، از من به من نزديك تر / از رگِ گردن به من نزديك تر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آن خداي پيش از اين را باد برد / نام او را هم دلم از ياد برد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آن خدا مثل خيال و خواب بود / چون حبابي، نقش روي آب بود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توانم بعد از اين، با اين خدا / دوست باشم، دوست، پاك و بي ريا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 با اين خدا پرواز كرد / سفره ي دل را برايش باز كرد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 درباره ي گل حرف زد / صاف و ساده، مثل بلبل حرف زد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چكه چكه مثل باران راز گفت / با دو قطره، صد هزاران راز گفت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 با او صميمي حرف زد / مثل ياران قديمي حرف زد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 تصنيفي از پرواز خواند / با الفباي سكوت آواز خواند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lastRenderedPageBreak/>
        <w:t>مي توان مثل علف ها حرف زد / با زبان بي الفبا حرف زد</w:t>
      </w:r>
      <w:r w:rsidRPr="00F60AC7">
        <w:rPr>
          <w:rFonts w:asciiTheme="minorBidi" w:hAnsiTheme="minorBidi" w:cs="Badr"/>
          <w:sz w:val="28"/>
          <w:szCs w:val="28"/>
          <w:lang w:bidi="fa-IR"/>
        </w:rPr>
        <w:br/>
      </w:r>
      <w:r w:rsidRPr="00F60AC7">
        <w:rPr>
          <w:rFonts w:asciiTheme="minorBidi" w:hAnsiTheme="minorBidi" w:cs="Badr"/>
          <w:sz w:val="28"/>
          <w:szCs w:val="28"/>
          <w:rtl/>
          <w:lang w:bidi="fa-IR"/>
        </w:rPr>
        <w:t>مي توان در باره ي هر چيز گفت / مي توان شعري خيال انگيز گفت</w:t>
      </w:r>
    </w:p>
    <w:sectPr w:rsidR="00DE7272" w:rsidRPr="00F6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0F"/>
    <w:rsid w:val="00127524"/>
    <w:rsid w:val="001C0C81"/>
    <w:rsid w:val="001D4DAB"/>
    <w:rsid w:val="001F0BDF"/>
    <w:rsid w:val="00223780"/>
    <w:rsid w:val="003A2CEC"/>
    <w:rsid w:val="003A68C2"/>
    <w:rsid w:val="004926B2"/>
    <w:rsid w:val="004C5343"/>
    <w:rsid w:val="006B7D90"/>
    <w:rsid w:val="00724C97"/>
    <w:rsid w:val="00A53E55"/>
    <w:rsid w:val="00B34F9A"/>
    <w:rsid w:val="00B80B0F"/>
    <w:rsid w:val="00B8172B"/>
    <w:rsid w:val="00C51AC6"/>
    <w:rsid w:val="00CD123E"/>
    <w:rsid w:val="00DC71FB"/>
    <w:rsid w:val="00DE7272"/>
    <w:rsid w:val="00E07B6D"/>
    <w:rsid w:val="00EF5170"/>
    <w:rsid w:val="00F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08A2D-42AF-4179-B328-DB7160AE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4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thman-hafs-font">
    <w:name w:val="uthman-hafs-font"/>
    <w:basedOn w:val="DefaultParagraphFont"/>
    <w:rsid w:val="00724C97"/>
  </w:style>
  <w:style w:type="character" w:styleId="Emphasis">
    <w:name w:val="Emphasis"/>
    <w:basedOn w:val="DefaultParagraphFont"/>
    <w:uiPriority w:val="20"/>
    <w:qFormat/>
    <w:rsid w:val="00724C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USB-1404</dc:creator>
  <cp:keywords/>
  <dc:description/>
  <cp:lastModifiedBy>Microsoft account</cp:lastModifiedBy>
  <cp:revision>2</cp:revision>
  <dcterms:created xsi:type="dcterms:W3CDTF">2025-10-06T14:40:00Z</dcterms:created>
  <dcterms:modified xsi:type="dcterms:W3CDTF">2025-10-06T14:40:00Z</dcterms:modified>
</cp:coreProperties>
</file>