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00C" w:rsidRPr="001412B1" w:rsidRDefault="00D60D7A" w:rsidP="00D60D7A">
      <w:pPr>
        <w:jc w:val="center"/>
        <w:rPr>
          <w:rFonts w:cs="B Lotus"/>
          <w:sz w:val="32"/>
          <w:szCs w:val="32"/>
          <w:rtl/>
          <w:lang w:bidi="fa-IR"/>
        </w:rPr>
      </w:pPr>
      <w:r w:rsidRPr="001412B1">
        <w:rPr>
          <w:rFonts w:cs="B Lotus" w:hint="cs"/>
          <w:sz w:val="32"/>
          <w:szCs w:val="32"/>
          <w:rtl/>
          <w:lang w:bidi="fa-IR"/>
        </w:rPr>
        <w:t>بسم الله الرحمن الرحیم</w:t>
      </w:r>
    </w:p>
    <w:p w:rsidR="0032298C" w:rsidRPr="0032298C" w:rsidRDefault="0032298C" w:rsidP="006305C0">
      <w:pPr>
        <w:bidi/>
        <w:spacing w:after="75" w:line="480" w:lineRule="auto"/>
        <w:textAlignment w:val="top"/>
        <w:rPr>
          <w:rFonts w:ascii="Traditional Arabic" w:eastAsia="Times New Roman" w:hAnsi="Traditional Arabic" w:cs="Traditional Arabic"/>
          <w:color w:val="000000"/>
          <w:sz w:val="40"/>
          <w:szCs w:val="40"/>
        </w:rPr>
      </w:pPr>
      <w:r w:rsidRPr="0032298C">
        <w:rPr>
          <w:rFonts w:ascii="Traditional Arabic" w:eastAsia="Times New Roman" w:hAnsi="Traditional Arabic" w:cs="Traditional Arabic"/>
          <w:color w:val="000000"/>
          <w:sz w:val="40"/>
          <w:szCs w:val="40"/>
          <w:rtl/>
        </w:rPr>
        <w:t>ذَلِكَ الْكِتَابُ لَا رَيْبَ فِيهِ هُدًى لِلْمُتَّقِينَ </w:t>
      </w:r>
      <w:r w:rsidR="006305C0" w:rsidRPr="0032298C">
        <w:rPr>
          <w:rFonts w:ascii="Traditional Arabic" w:eastAsia="Times New Roman" w:hAnsi="Traditional Arabic" w:cs="Traditional Arabic"/>
          <w:color w:val="000000"/>
          <w:sz w:val="40"/>
          <w:szCs w:val="40"/>
          <w:rtl/>
        </w:rPr>
        <w:t>الَّذِينَ يُؤْمِنُونَ بِالْغَيْبِ وَيُقِيمُونَ الصَّلَاةَ وَمِمَّا رَزَقْنَاهُمْ يُنْفِقُونَ </w:t>
      </w:r>
      <w:r w:rsidR="006305C0">
        <w:rPr>
          <w:rFonts w:ascii="Traditional Arabic" w:eastAsia="Times New Roman" w:hAnsi="Traditional Arabic" w:cs="Traditional Arabic" w:hint="cs"/>
          <w:color w:val="000000"/>
          <w:sz w:val="40"/>
          <w:szCs w:val="40"/>
          <w:rtl/>
        </w:rPr>
        <w:t>(بقره/1-3)</w:t>
      </w:r>
    </w:p>
    <w:p w:rsidR="0032298C" w:rsidRPr="0032298C" w:rsidRDefault="0032298C" w:rsidP="006305C0">
      <w:pPr>
        <w:bidi/>
        <w:spacing w:after="150" w:line="480" w:lineRule="auto"/>
        <w:textAlignment w:val="top"/>
        <w:rPr>
          <w:rFonts w:ascii="Arial" w:eastAsia="Times New Roman" w:hAnsi="Arial" w:cs="Arial"/>
          <w:color w:val="000000"/>
          <w:sz w:val="28"/>
          <w:szCs w:val="28"/>
          <w:rtl/>
        </w:rPr>
      </w:pPr>
      <w:r w:rsidRPr="0032298C">
        <w:rPr>
          <w:rFonts w:ascii="Arial" w:eastAsia="Times New Roman" w:hAnsi="Arial" w:cs="Arial"/>
          <w:color w:val="000000"/>
          <w:sz w:val="28"/>
          <w:szCs w:val="28"/>
          <w:rtl/>
        </w:rPr>
        <w:t xml:space="preserve">اين كتاب با عظمتي است كه شك در آن راه ندارد، و مايه هدايت پرهيزكاران است. </w:t>
      </w:r>
    </w:p>
    <w:p w:rsidR="0032298C" w:rsidRPr="0032298C" w:rsidRDefault="0032298C" w:rsidP="006305C0">
      <w:pPr>
        <w:spacing w:after="0" w:line="240" w:lineRule="auto"/>
        <w:rPr>
          <w:rFonts w:ascii="Traditional Arabic" w:eastAsia="Times New Roman" w:hAnsi="Traditional Arabic" w:cs="Traditional Arabic"/>
          <w:color w:val="000000"/>
          <w:sz w:val="40"/>
          <w:szCs w:val="40"/>
        </w:rPr>
      </w:pPr>
      <w:r w:rsidRPr="0032298C">
        <w:rPr>
          <w:rFonts w:ascii="Times New Roman" w:eastAsia="Times New Roman" w:hAnsi="Times New Roman" w:cs="Times New Roman"/>
          <w:color w:val="000000"/>
          <w:sz w:val="36"/>
          <w:szCs w:val="36"/>
          <w:rtl/>
        </w:rPr>
        <w:t> </w:t>
      </w:r>
    </w:p>
    <w:p w:rsidR="0032298C" w:rsidRPr="0032298C" w:rsidRDefault="0032298C" w:rsidP="006305C0">
      <w:pPr>
        <w:bidi/>
        <w:spacing w:after="150" w:line="480" w:lineRule="auto"/>
        <w:textAlignment w:val="top"/>
        <w:rPr>
          <w:rFonts w:ascii="Arial" w:eastAsia="Times New Roman" w:hAnsi="Arial" w:cs="Arial"/>
          <w:color w:val="000000"/>
          <w:sz w:val="28"/>
          <w:szCs w:val="28"/>
          <w:rtl/>
        </w:rPr>
      </w:pPr>
      <w:r w:rsidRPr="0032298C">
        <w:rPr>
          <w:rFonts w:ascii="Arial" w:eastAsia="Times New Roman" w:hAnsi="Arial" w:cs="Arial"/>
          <w:color w:val="000000"/>
          <w:sz w:val="28"/>
          <w:szCs w:val="28"/>
          <w:rtl/>
        </w:rPr>
        <w:t xml:space="preserve">(پرهيزكاران) آنها هستند كه به غيب (آنچه از حس پوشيده و پنهان است) ايمان مي‏آورند، و نماز را بر پا مي‏دارند و از تمام نعمتها و مواهبي كه به آنها روزي دادهايم انفاق مي‏كنند. </w:t>
      </w:r>
    </w:p>
    <w:p w:rsidR="0032298C" w:rsidRDefault="0032298C" w:rsidP="00D60D7A">
      <w:pPr>
        <w:jc w:val="center"/>
        <w:rPr>
          <w:rtl/>
          <w:lang w:bidi="fa-IR"/>
        </w:rPr>
      </w:pPr>
    </w:p>
    <w:p w:rsidR="00D60D7A" w:rsidRPr="001412B1" w:rsidRDefault="00D60D7A" w:rsidP="00D60D7A">
      <w:pPr>
        <w:jc w:val="right"/>
        <w:rPr>
          <w:b/>
          <w:bCs/>
          <w:rtl/>
          <w:lang w:bidi="fa-IR"/>
        </w:rPr>
      </w:pPr>
      <w:r w:rsidRPr="001412B1">
        <w:rPr>
          <w:rFonts w:hint="cs"/>
          <w:b/>
          <w:bCs/>
          <w:rtl/>
          <w:lang w:bidi="fa-IR"/>
        </w:rPr>
        <w:t>جایگاه قرآن در دستیابی به حقیقت توحید یافتگی</w:t>
      </w:r>
    </w:p>
    <w:p w:rsidR="00D60D7A" w:rsidRPr="001412B1" w:rsidRDefault="00D60D7A" w:rsidP="0032298C">
      <w:pPr>
        <w:jc w:val="right"/>
        <w:rPr>
          <w:rFonts w:cs="B Lotus"/>
          <w:sz w:val="28"/>
          <w:szCs w:val="28"/>
          <w:rtl/>
          <w:lang w:bidi="fa-IR"/>
        </w:rPr>
      </w:pPr>
      <w:r w:rsidRPr="001412B1">
        <w:rPr>
          <w:rFonts w:cs="B Lotus" w:hint="cs"/>
          <w:sz w:val="28"/>
          <w:szCs w:val="28"/>
          <w:rtl/>
          <w:lang w:bidi="fa-IR"/>
        </w:rPr>
        <w:t>شاید این تفکر که قرآن چه نیازی را از من برطرف می کند به ذهن ما بیاید و با خود چند جواب بده</w:t>
      </w:r>
      <w:r w:rsidR="0032298C" w:rsidRPr="001412B1">
        <w:rPr>
          <w:rFonts w:cs="B Lotus" w:hint="cs"/>
          <w:sz w:val="28"/>
          <w:szCs w:val="28"/>
          <w:rtl/>
          <w:lang w:bidi="fa-IR"/>
        </w:rPr>
        <w:t xml:space="preserve">یم یک اینکه صواب ببریم دوم </w:t>
      </w:r>
      <w:r w:rsidRPr="001412B1">
        <w:rPr>
          <w:rFonts w:cs="B Lotus" w:hint="cs"/>
          <w:sz w:val="28"/>
          <w:szCs w:val="28"/>
          <w:rtl/>
          <w:lang w:bidi="fa-IR"/>
        </w:rPr>
        <w:t xml:space="preserve"> اینکه بخوانیم تا آرامش روحی پیدا کنیم سوم اینکه مشکلی در زندگی من اتفاق افتاده جهت برطرف شدن آن دست به خواندن قرآن می زنم خداوند مشکلم ر</w:t>
      </w:r>
      <w:r w:rsidR="00196F30" w:rsidRPr="001412B1">
        <w:rPr>
          <w:rFonts w:cs="B Lotus" w:hint="cs"/>
          <w:sz w:val="28"/>
          <w:szCs w:val="28"/>
          <w:rtl/>
          <w:lang w:bidi="fa-IR"/>
        </w:rPr>
        <w:t>ا حل کند و دیگر انگیزه ها اما این نگاهها به قرآن صحیح نیست بلکه از دومنظر می توان نگاه صحیح را بیان کرد پیش از این دو منظر مقدمه ای</w:t>
      </w:r>
      <w:r w:rsidR="00A74149" w:rsidRPr="001412B1">
        <w:rPr>
          <w:rFonts w:cs="B Lotus" w:hint="cs"/>
          <w:sz w:val="28"/>
          <w:szCs w:val="28"/>
          <w:rtl/>
          <w:lang w:bidi="fa-IR"/>
        </w:rPr>
        <w:t xml:space="preserve"> کوتاه اینکه </w:t>
      </w:r>
      <w:r w:rsidR="00196F30" w:rsidRPr="001412B1">
        <w:rPr>
          <w:rFonts w:cs="B Lotus" w:hint="cs"/>
          <w:sz w:val="28"/>
          <w:szCs w:val="28"/>
          <w:rtl/>
          <w:lang w:bidi="fa-IR"/>
        </w:rPr>
        <w:t xml:space="preserve"> برای فهم دقیق جایگاه قرآن </w:t>
      </w:r>
      <w:r w:rsidR="00A949FA" w:rsidRPr="001412B1">
        <w:rPr>
          <w:rFonts w:cs="B Lotus" w:hint="cs"/>
          <w:sz w:val="28"/>
          <w:szCs w:val="28"/>
          <w:rtl/>
          <w:lang w:bidi="fa-IR"/>
        </w:rPr>
        <w:t xml:space="preserve">عقل انسان حکم می کند بایستی </w:t>
      </w:r>
      <w:r w:rsidR="00BA5133" w:rsidRPr="001412B1">
        <w:rPr>
          <w:rFonts w:cs="B Lotus" w:hint="cs"/>
          <w:sz w:val="28"/>
          <w:szCs w:val="28"/>
          <w:rtl/>
          <w:lang w:bidi="fa-IR"/>
        </w:rPr>
        <w:t xml:space="preserve"> در عالم هستی جایگاه خودش را بداند </w:t>
      </w:r>
      <w:r w:rsidR="00A74149" w:rsidRPr="001412B1">
        <w:rPr>
          <w:rFonts w:cs="B Lotus" w:hint="cs"/>
          <w:sz w:val="28"/>
          <w:szCs w:val="28"/>
          <w:rtl/>
          <w:lang w:bidi="fa-IR"/>
        </w:rPr>
        <w:t xml:space="preserve">بعد ببیند </w:t>
      </w:r>
      <w:bookmarkStart w:id="0" w:name="_GoBack"/>
      <w:bookmarkEnd w:id="0"/>
      <w:r w:rsidR="00A74149" w:rsidRPr="001412B1">
        <w:rPr>
          <w:rFonts w:cs="B Lotus" w:hint="cs"/>
          <w:sz w:val="28"/>
          <w:szCs w:val="28"/>
          <w:rtl/>
          <w:lang w:bidi="fa-IR"/>
        </w:rPr>
        <w:t>قرآن چه نیازی به اوست</w:t>
      </w:r>
      <w:r w:rsidR="00196F30" w:rsidRPr="001412B1">
        <w:rPr>
          <w:rFonts w:cs="B Lotus" w:hint="cs"/>
          <w:sz w:val="28"/>
          <w:szCs w:val="28"/>
          <w:rtl/>
          <w:lang w:bidi="fa-IR"/>
        </w:rPr>
        <w:t xml:space="preserve"> </w:t>
      </w:r>
      <w:r w:rsidR="00A74149" w:rsidRPr="001412B1">
        <w:rPr>
          <w:rFonts w:cs="B Lotus" w:hint="cs"/>
          <w:sz w:val="28"/>
          <w:szCs w:val="28"/>
          <w:rtl/>
          <w:lang w:bidi="fa-IR"/>
        </w:rPr>
        <w:t>شما بر اساس این مقدمه خود قضاوت کرده که نیاز را چگونه در زندگی خود تحلیل کنید.  منظر اول</w:t>
      </w:r>
      <w:r w:rsidR="00196F30" w:rsidRPr="001412B1">
        <w:rPr>
          <w:rFonts w:cs="B Lotus" w:hint="cs"/>
          <w:sz w:val="28"/>
          <w:szCs w:val="28"/>
          <w:rtl/>
          <w:lang w:bidi="fa-IR"/>
        </w:rPr>
        <w:t xml:space="preserve"> اینکه انسان در دنیا حقیقتی جز سفر ندارد البته مسافر این سفر بدن او نیست بلکه جان و روح اوست مسافر اگر نداند کجا مقصد است در دنیا دچار سرگردانی و حیرانی و ا</w:t>
      </w:r>
      <w:r w:rsidR="00BA5133" w:rsidRPr="001412B1">
        <w:rPr>
          <w:rFonts w:cs="B Lotus" w:hint="cs"/>
          <w:sz w:val="28"/>
          <w:szCs w:val="28"/>
          <w:rtl/>
          <w:lang w:bidi="fa-IR"/>
        </w:rPr>
        <w:t>مروزه با بیماریهایی نظیر اضطراب و پوچی مواجه می شود لذا ضروری است ابتدا نقشه راه را بداند و هر روز مسیری را از این سفر برود</w:t>
      </w:r>
      <w:r w:rsidR="00A949FA" w:rsidRPr="001412B1">
        <w:rPr>
          <w:rFonts w:cs="B Lotus" w:hint="cs"/>
          <w:sz w:val="28"/>
          <w:szCs w:val="28"/>
          <w:rtl/>
          <w:lang w:bidi="fa-IR"/>
        </w:rPr>
        <w:t xml:space="preserve"> حالا نقشه راه قرآن است و مقصد (الله)</w:t>
      </w:r>
      <w:r w:rsidR="00A74149" w:rsidRPr="001412B1">
        <w:rPr>
          <w:rFonts w:cs="B Lotus" w:hint="cs"/>
          <w:sz w:val="28"/>
          <w:szCs w:val="28"/>
          <w:rtl/>
          <w:lang w:bidi="fa-IR"/>
        </w:rPr>
        <w:t xml:space="preserve"> حالا اگر این مسیر را نرفت بعد از مرگ انسان را به اجبار می برند و نامش می شود (عذاب) و (جهنم) </w:t>
      </w:r>
      <w:r w:rsidR="007A1B8A" w:rsidRPr="001412B1">
        <w:rPr>
          <w:rFonts w:cs="B Lotus" w:hint="cs"/>
          <w:sz w:val="28"/>
          <w:szCs w:val="28"/>
          <w:rtl/>
          <w:lang w:bidi="fa-IR"/>
        </w:rPr>
        <w:t xml:space="preserve"> حالا خود قضاوت کنید قبل از بیان منظر دوم سوالی از خود بکنید ما اگر تشنه شویم چه می کنیم ؟ یقینا برای رفع عطش باید آب بخورید چون هستی آب و ذاتش </w:t>
      </w:r>
      <w:r w:rsidR="007A1B8A" w:rsidRPr="001412B1">
        <w:rPr>
          <w:rFonts w:cs="B Lotus" w:hint="cs"/>
          <w:sz w:val="28"/>
          <w:szCs w:val="28"/>
          <w:rtl/>
          <w:lang w:bidi="fa-IR"/>
        </w:rPr>
        <w:lastRenderedPageBreak/>
        <w:t xml:space="preserve">رفع تشنگی می کند   از منظر دیگر ما یک باید داریم و یک نباید </w:t>
      </w:r>
      <w:r w:rsidR="0032298C" w:rsidRPr="001412B1">
        <w:rPr>
          <w:rFonts w:cs="B Lotus" w:hint="cs"/>
          <w:sz w:val="28"/>
          <w:szCs w:val="28"/>
          <w:rtl/>
          <w:lang w:bidi="fa-IR"/>
        </w:rPr>
        <w:t xml:space="preserve">هر بایدی گره می خورد به یک هستی و هر نبایدی ما را به نیستی می کشاند قرآن کتاب تبیین هست ها است در همه روابط ما با خدا و خودمان با دیگران و طبیعت </w:t>
      </w:r>
      <w:r w:rsidR="00A949FA" w:rsidRPr="001412B1">
        <w:rPr>
          <w:rFonts w:cs="B Lotus" w:hint="cs"/>
          <w:sz w:val="28"/>
          <w:szCs w:val="28"/>
          <w:rtl/>
          <w:lang w:bidi="fa-IR"/>
        </w:rPr>
        <w:t xml:space="preserve"> </w:t>
      </w:r>
      <w:r w:rsidR="0032298C" w:rsidRPr="001412B1">
        <w:rPr>
          <w:rFonts w:cs="B Lotus" w:hint="cs"/>
          <w:sz w:val="28"/>
          <w:szCs w:val="28"/>
          <w:rtl/>
          <w:lang w:bidi="fa-IR"/>
        </w:rPr>
        <w:t>اگر بخواهیم از این ارتباط لذت ببریم ابتدا باید بدانیم خالق عالم چگونه این روابط را ایجاد و ما چگونه بایستی عمل کنیم.</w:t>
      </w:r>
    </w:p>
    <w:sectPr w:rsidR="00D60D7A" w:rsidRPr="001412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1C3"/>
    <w:rsid w:val="001412B1"/>
    <w:rsid w:val="00196F30"/>
    <w:rsid w:val="0032298C"/>
    <w:rsid w:val="004951C3"/>
    <w:rsid w:val="006305C0"/>
    <w:rsid w:val="007A1B8A"/>
    <w:rsid w:val="00A74149"/>
    <w:rsid w:val="00A949FA"/>
    <w:rsid w:val="00BA5133"/>
    <w:rsid w:val="00D60D7A"/>
    <w:rsid w:val="00EA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3BBFEE-2E2B-437B-A6A5-A514F7728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reen">
    <w:name w:val="green"/>
    <w:basedOn w:val="DefaultParagraphFont"/>
    <w:rsid w:val="00322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6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70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33607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1229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5760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3266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86619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USB</dc:creator>
  <cp:keywords/>
  <dc:description/>
  <cp:lastModifiedBy>USB</cp:lastModifiedBy>
  <cp:revision>8</cp:revision>
  <dcterms:created xsi:type="dcterms:W3CDTF">2025-11-16T06:42:00Z</dcterms:created>
  <dcterms:modified xsi:type="dcterms:W3CDTF">2025-12-02T05:14:00Z</dcterms:modified>
</cp:coreProperties>
</file>