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45AF" w:rsidRPr="00604719" w:rsidRDefault="003F45CC" w:rsidP="003F45CC">
      <w:pPr>
        <w:jc w:val="center"/>
        <w:rPr>
          <w:rFonts w:cs="B Lotus" w:hint="cs"/>
          <w:sz w:val="32"/>
          <w:szCs w:val="32"/>
          <w:rtl/>
          <w:lang w:bidi="fa-IR"/>
        </w:rPr>
      </w:pPr>
      <w:r w:rsidRPr="00604719">
        <w:rPr>
          <w:rFonts w:cs="B Lotus" w:hint="cs"/>
          <w:sz w:val="32"/>
          <w:szCs w:val="32"/>
          <w:rtl/>
          <w:lang w:bidi="fa-IR"/>
        </w:rPr>
        <w:t>بسم الله الرحمن الرحیم</w:t>
      </w:r>
      <w:bookmarkStart w:id="0" w:name="_GoBack"/>
      <w:bookmarkEnd w:id="0"/>
    </w:p>
    <w:p w:rsidR="003F45CC" w:rsidRPr="003F45CC" w:rsidRDefault="003F45CC" w:rsidP="003F45CC">
      <w:pPr>
        <w:bidi/>
        <w:spacing w:after="75" w:line="480" w:lineRule="auto"/>
        <w:textAlignment w:val="top"/>
        <w:rPr>
          <w:rFonts w:ascii="Traditional Arabic" w:eastAsia="Times New Roman" w:hAnsi="Traditional Arabic" w:cs="Traditional Arabic"/>
          <w:color w:val="000000"/>
          <w:sz w:val="40"/>
          <w:szCs w:val="40"/>
        </w:rPr>
      </w:pPr>
      <w:r w:rsidRPr="003F45CC">
        <w:rPr>
          <w:rFonts w:ascii="Traditional Arabic" w:eastAsia="Times New Roman" w:hAnsi="Traditional Arabic" w:cs="Traditional Arabic"/>
          <w:color w:val="000000"/>
          <w:sz w:val="40"/>
          <w:szCs w:val="40"/>
          <w:rtl/>
        </w:rPr>
        <w:t xml:space="preserve">إِنَّ فِي خَلْقِ السَّمَاوَاتِ وَالْأَرْضِ وَاخْتِلَافِ اللَّيْلِ وَالنَّهَارِ لَآيَاتٍ لِأُولِي الْأَلْبَابِ </w:t>
      </w:r>
      <w:r w:rsidRPr="003F45CC">
        <w:rPr>
          <w:rFonts w:ascii="Traditional Arabic" w:eastAsia="Times New Roman" w:hAnsi="Traditional Arabic" w:cs="Traditional Arabic"/>
          <w:color w:val="176200"/>
          <w:sz w:val="40"/>
          <w:szCs w:val="40"/>
          <w:rtl/>
        </w:rPr>
        <w:t>﴿</w:t>
      </w:r>
      <w:r w:rsidRPr="003F45CC">
        <w:rPr>
          <w:rFonts w:ascii="Traditional Arabic" w:eastAsia="Times New Roman" w:hAnsi="Traditional Arabic" w:cs="Traditional Arabic"/>
          <w:color w:val="176200"/>
          <w:sz w:val="40"/>
          <w:szCs w:val="40"/>
          <w:rtl/>
          <w:lang w:bidi="fa-IR"/>
        </w:rPr>
        <w:t>۱۹۰</w:t>
      </w:r>
      <w:r w:rsidRPr="003F45CC">
        <w:rPr>
          <w:rFonts w:ascii="Traditional Arabic" w:eastAsia="Times New Roman" w:hAnsi="Traditional Arabic" w:cs="Traditional Arabic"/>
          <w:color w:val="176200"/>
          <w:sz w:val="40"/>
          <w:szCs w:val="40"/>
          <w:rtl/>
        </w:rPr>
        <w:t>﴾</w:t>
      </w:r>
    </w:p>
    <w:p w:rsidR="003F45CC" w:rsidRPr="003F45CC" w:rsidRDefault="003F45CC" w:rsidP="008219AB">
      <w:pPr>
        <w:bidi/>
        <w:spacing w:after="150" w:line="480" w:lineRule="auto"/>
        <w:textAlignment w:val="top"/>
        <w:rPr>
          <w:rFonts w:ascii="Arial" w:eastAsia="Times New Roman" w:hAnsi="Arial" w:cs="Arial"/>
          <w:color w:val="000000"/>
          <w:sz w:val="28"/>
          <w:szCs w:val="28"/>
          <w:rtl/>
        </w:rPr>
      </w:pPr>
      <w:r w:rsidRPr="003F45CC">
        <w:rPr>
          <w:rFonts w:ascii="Arial" w:eastAsia="Times New Roman" w:hAnsi="Arial" w:cs="B Lotus"/>
          <w:color w:val="000000"/>
          <w:sz w:val="28"/>
          <w:szCs w:val="28"/>
          <w:rtl/>
        </w:rPr>
        <w:t xml:space="preserve">در آفرينش آسمانها و زمين و در پى يكديگر آمدن شب و روز، شگفتيهايى براى خردمندان است‏ </w:t>
      </w:r>
    </w:p>
    <w:p w:rsidR="003F45CC" w:rsidRPr="003F45CC" w:rsidRDefault="003F45CC" w:rsidP="003F45CC">
      <w:pPr>
        <w:bidi/>
        <w:spacing w:after="75" w:line="480" w:lineRule="auto"/>
        <w:textAlignment w:val="top"/>
        <w:rPr>
          <w:rFonts w:ascii="Traditional Arabic" w:eastAsia="Times New Roman" w:hAnsi="Traditional Arabic" w:cs="Traditional Arabic"/>
          <w:color w:val="000000"/>
          <w:sz w:val="40"/>
          <w:szCs w:val="40"/>
          <w:rtl/>
        </w:rPr>
      </w:pPr>
      <w:r w:rsidRPr="003F45CC">
        <w:rPr>
          <w:rFonts w:ascii="Traditional Arabic" w:eastAsia="Times New Roman" w:hAnsi="Traditional Arabic" w:cs="Traditional Arabic"/>
          <w:color w:val="000000"/>
          <w:sz w:val="40"/>
          <w:szCs w:val="40"/>
          <w:rtl/>
        </w:rPr>
        <w:t xml:space="preserve">الَّذِينَ يَذْكُرُونَ اللَّهَ قِيَامًا وَقُعُودًا وَعَلَى جُنُوبِهِمْ وَيَتَفَكَّرُونَ فِي خَلْقِ السَّمَاوَاتِ وَالْأَرْضِ رَبَّنَا مَا خَلَقْتَ هَذَا بَاطِلًا سُبْحَانَكَ فَقِنَا عَذَابَ النَّارِ </w:t>
      </w:r>
      <w:r w:rsidRPr="003F45CC">
        <w:rPr>
          <w:rFonts w:ascii="Traditional Arabic" w:eastAsia="Times New Roman" w:hAnsi="Traditional Arabic" w:cs="Traditional Arabic"/>
          <w:color w:val="176200"/>
          <w:sz w:val="40"/>
          <w:szCs w:val="40"/>
          <w:rtl/>
        </w:rPr>
        <w:t>﴿</w:t>
      </w:r>
      <w:r w:rsidRPr="003F45CC">
        <w:rPr>
          <w:rFonts w:ascii="Traditional Arabic" w:eastAsia="Times New Roman" w:hAnsi="Traditional Arabic" w:cs="Traditional Arabic"/>
          <w:color w:val="176200"/>
          <w:sz w:val="40"/>
          <w:szCs w:val="40"/>
          <w:rtl/>
          <w:lang w:bidi="fa-IR"/>
        </w:rPr>
        <w:t>۱۹۱</w:t>
      </w:r>
      <w:r w:rsidRPr="003F45CC">
        <w:rPr>
          <w:rFonts w:ascii="Traditional Arabic" w:eastAsia="Times New Roman" w:hAnsi="Traditional Arabic" w:cs="Traditional Arabic"/>
          <w:color w:val="176200"/>
          <w:sz w:val="40"/>
          <w:szCs w:val="40"/>
          <w:rtl/>
        </w:rPr>
        <w:t>﴾</w:t>
      </w:r>
    </w:p>
    <w:p w:rsidR="003F45CC" w:rsidRPr="003F45CC" w:rsidRDefault="003F45CC" w:rsidP="008219AB">
      <w:pPr>
        <w:bidi/>
        <w:spacing w:after="150" w:line="480" w:lineRule="auto"/>
        <w:textAlignment w:val="top"/>
        <w:rPr>
          <w:rFonts w:ascii="Arial" w:eastAsia="Times New Roman" w:hAnsi="Arial" w:cs="B Lotus"/>
          <w:color w:val="000000"/>
          <w:sz w:val="28"/>
          <w:szCs w:val="28"/>
          <w:rtl/>
        </w:rPr>
      </w:pPr>
      <w:r w:rsidRPr="003F45CC">
        <w:rPr>
          <w:rFonts w:ascii="Arial" w:eastAsia="Times New Roman" w:hAnsi="Arial" w:cs="B Lotus"/>
          <w:color w:val="000000"/>
          <w:sz w:val="28"/>
          <w:szCs w:val="28"/>
          <w:rtl/>
        </w:rPr>
        <w:t xml:space="preserve">كسانى كه خداوند را [در همه احوال‏] ايستاده و نشسته و بر پهلو آرميده، ياد مى‏كنند و در آفرينش آسمانها و زمين مى‏انديشند كه پروردگارا اين را بيهوده نيافريده‏اى، پاكا كه تويى، ما را از عذاب آتش دوزخ در امان بدار </w:t>
      </w:r>
      <w:r w:rsidR="008219AB">
        <w:rPr>
          <w:rFonts w:ascii="Arial" w:eastAsia="Times New Roman" w:hAnsi="Arial" w:cs="B Lotus" w:hint="cs"/>
          <w:color w:val="000000"/>
          <w:sz w:val="28"/>
          <w:szCs w:val="28"/>
          <w:rtl/>
        </w:rPr>
        <w:t>.</w:t>
      </w:r>
    </w:p>
    <w:p w:rsidR="003F45CC" w:rsidRPr="008219AB" w:rsidRDefault="003F45CC" w:rsidP="003F45CC">
      <w:pPr>
        <w:jc w:val="right"/>
        <w:rPr>
          <w:rFonts w:cs="B Lotus" w:hint="cs"/>
          <w:sz w:val="28"/>
          <w:szCs w:val="28"/>
          <w:lang w:bidi="fa-IR"/>
        </w:rPr>
      </w:pPr>
      <w:r w:rsidRPr="008219AB">
        <w:rPr>
          <w:rFonts w:cs="B Lotus" w:hint="cs"/>
          <w:sz w:val="28"/>
          <w:szCs w:val="28"/>
          <w:rtl/>
          <w:lang w:bidi="fa-IR"/>
        </w:rPr>
        <w:t>زندگی انسان را از آغاز بیدار شدن تا هنگام خواب ارتباط شکل می دهد به هرکجا نگاه کنید با هر کسی حرف می زنید نوعی ارتباط است انسان موفق هرچه شناختش از آنچه  می بیند یا با او حرف می زند قویتر باشد سطح ارتباط قویتر می شود حال سوال اینست که نحوه ارتباط ما با خداوند چگونه است؟ برای ملموس شدن توجهبهمثالی کار ساز است نحوه ارتباط ماهی با آب چگونه است؟ حتما خواهید گفت اتصال دائم اگر این اتصال نباشد ماهی می میرد و تمام حیاتش به آب و اتصال به آب است</w:t>
      </w:r>
      <w:r w:rsidR="00306706" w:rsidRPr="008219AB">
        <w:rPr>
          <w:rFonts w:cs="B Lotus" w:hint="cs"/>
          <w:sz w:val="28"/>
          <w:szCs w:val="28"/>
          <w:rtl/>
          <w:lang w:bidi="fa-IR"/>
        </w:rPr>
        <w:t xml:space="preserve"> انسان هم تمام حیاتش به اتصال دائم به خداوند است همیشه باید </w:t>
      </w:r>
      <w:r w:rsidR="002B4A24" w:rsidRPr="008219AB">
        <w:rPr>
          <w:rFonts w:cs="B Lotus" w:hint="cs"/>
          <w:sz w:val="28"/>
          <w:szCs w:val="28"/>
          <w:rtl/>
          <w:lang w:bidi="fa-IR"/>
        </w:rPr>
        <w:t>هر لحظه متوجه نظارت و لطف و رحمت او به خود باشیم.</w:t>
      </w:r>
    </w:p>
    <w:sectPr w:rsidR="003F45CC" w:rsidRPr="008219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Lotus">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AF2"/>
    <w:rsid w:val="00127524"/>
    <w:rsid w:val="002B4A24"/>
    <w:rsid w:val="00306706"/>
    <w:rsid w:val="003F45CC"/>
    <w:rsid w:val="00604719"/>
    <w:rsid w:val="008219AB"/>
    <w:rsid w:val="00E07B6D"/>
    <w:rsid w:val="00EE6A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A06CBD-F40F-4846-B19F-7F21B746D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reen">
    <w:name w:val="green"/>
    <w:basedOn w:val="DefaultParagraphFont"/>
    <w:rsid w:val="003F45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4614628">
      <w:bodyDiv w:val="1"/>
      <w:marLeft w:val="0"/>
      <w:marRight w:val="0"/>
      <w:marTop w:val="0"/>
      <w:marBottom w:val="0"/>
      <w:divBdr>
        <w:top w:val="none" w:sz="0" w:space="0" w:color="auto"/>
        <w:left w:val="none" w:sz="0" w:space="0" w:color="auto"/>
        <w:bottom w:val="none" w:sz="0" w:space="0" w:color="auto"/>
        <w:right w:val="none" w:sz="0" w:space="0" w:color="auto"/>
      </w:divBdr>
      <w:divsChild>
        <w:div w:id="1971744340">
          <w:marLeft w:val="0"/>
          <w:marRight w:val="0"/>
          <w:marTop w:val="0"/>
          <w:marBottom w:val="150"/>
          <w:divBdr>
            <w:top w:val="none" w:sz="0" w:space="0" w:color="auto"/>
            <w:left w:val="none" w:sz="0" w:space="0" w:color="auto"/>
            <w:bottom w:val="none" w:sz="0" w:space="0" w:color="auto"/>
            <w:right w:val="none" w:sz="0" w:space="0" w:color="auto"/>
          </w:divBdr>
          <w:divsChild>
            <w:div w:id="1364208739">
              <w:marLeft w:val="0"/>
              <w:marRight w:val="0"/>
              <w:marTop w:val="75"/>
              <w:marBottom w:val="75"/>
              <w:divBdr>
                <w:top w:val="none" w:sz="0" w:space="0" w:color="auto"/>
                <w:left w:val="none" w:sz="0" w:space="0" w:color="auto"/>
                <w:bottom w:val="none" w:sz="0" w:space="0" w:color="auto"/>
                <w:right w:val="none" w:sz="0" w:space="0" w:color="auto"/>
              </w:divBdr>
            </w:div>
            <w:div w:id="1419327969">
              <w:marLeft w:val="0"/>
              <w:marRight w:val="0"/>
              <w:marTop w:val="75"/>
              <w:marBottom w:val="75"/>
              <w:divBdr>
                <w:top w:val="none" w:sz="0" w:space="0" w:color="auto"/>
                <w:left w:val="none" w:sz="0" w:space="0" w:color="auto"/>
                <w:bottom w:val="none" w:sz="0" w:space="0" w:color="auto"/>
                <w:right w:val="none" w:sz="0" w:space="0" w:color="auto"/>
              </w:divBdr>
            </w:div>
          </w:divsChild>
        </w:div>
        <w:div w:id="159660889">
          <w:marLeft w:val="0"/>
          <w:marRight w:val="0"/>
          <w:marTop w:val="0"/>
          <w:marBottom w:val="150"/>
          <w:divBdr>
            <w:top w:val="none" w:sz="0" w:space="0" w:color="auto"/>
            <w:left w:val="none" w:sz="0" w:space="0" w:color="auto"/>
            <w:bottom w:val="none" w:sz="0" w:space="0" w:color="auto"/>
            <w:right w:val="none" w:sz="0" w:space="0" w:color="auto"/>
          </w:divBdr>
          <w:divsChild>
            <w:div w:id="725370214">
              <w:marLeft w:val="0"/>
              <w:marRight w:val="0"/>
              <w:marTop w:val="75"/>
              <w:marBottom w:val="75"/>
              <w:divBdr>
                <w:top w:val="none" w:sz="0" w:space="0" w:color="auto"/>
                <w:left w:val="none" w:sz="0" w:space="0" w:color="auto"/>
                <w:bottom w:val="none" w:sz="0" w:space="0" w:color="auto"/>
                <w:right w:val="none" w:sz="0" w:space="0" w:color="auto"/>
              </w:divBdr>
            </w:div>
            <w:div w:id="636753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177</Words>
  <Characters>1012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USB-1404</dc:creator>
  <cp:keywords/>
  <dc:description/>
  <cp:lastModifiedBy>USB-1404</cp:lastModifiedBy>
  <cp:revision>6</cp:revision>
  <dcterms:created xsi:type="dcterms:W3CDTF">2026-10-19T12:22:00Z</dcterms:created>
  <dcterms:modified xsi:type="dcterms:W3CDTF">2026-10-19T12:34:00Z</dcterms:modified>
</cp:coreProperties>
</file>