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AF" w:rsidRPr="0082634D" w:rsidRDefault="0039323D" w:rsidP="0039323D">
      <w:pPr>
        <w:jc w:val="center"/>
        <w:rPr>
          <w:rFonts w:cs="B Badr"/>
          <w:sz w:val="32"/>
          <w:szCs w:val="32"/>
          <w:rtl/>
          <w:lang w:bidi="fa-IR"/>
        </w:rPr>
      </w:pPr>
      <w:r w:rsidRPr="0082634D">
        <w:rPr>
          <w:rFonts w:cs="B Badr" w:hint="cs"/>
          <w:sz w:val="32"/>
          <w:szCs w:val="32"/>
          <w:rtl/>
          <w:lang w:bidi="fa-IR"/>
        </w:rPr>
        <w:t>بسم الله الرحمن الرحیم</w:t>
      </w:r>
    </w:p>
    <w:p w:rsidR="0039323D" w:rsidRDefault="0039323D" w:rsidP="00A911F8">
      <w:pPr>
        <w:jc w:val="center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قَدْ أَفْلَحَ الْمُؤْمِنُون</w:t>
      </w:r>
      <w:r w:rsidR="00A911F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َالَّذِينَ هُمْ فِي صَلَاتِهِمْ خَاشِعُونَ </w:t>
      </w:r>
      <w:r w:rsidR="00A911F8">
        <w:rPr>
          <w:rFonts w:ascii="Traditional Arabic" w:hAnsi="Traditional Arabic" w:cs="Traditional Arabic"/>
          <w:color w:val="000000"/>
          <w:sz w:val="40"/>
          <w:szCs w:val="40"/>
          <w:rtl/>
        </w:rPr>
        <w:t>وَالَّذِينَ هُمْ عَنِ اللَّغْوِ مُعْرِضُونَ </w:t>
      </w:r>
      <w:r w:rsidR="00A911F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(مومنون)/1-3)</w:t>
      </w:r>
    </w:p>
    <w:p w:rsidR="00A911F8" w:rsidRPr="001F2F18" w:rsidRDefault="00A911F8" w:rsidP="001F2F18">
      <w:pPr>
        <w:jc w:val="right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>
        <w:br/>
      </w:r>
      <w:r w:rsidRPr="001F2F18">
        <w:rPr>
          <w:rFonts w:ascii="Traditional Arabic" w:hAnsi="Traditional Arabic" w:cs="Traditional Arabic"/>
          <w:color w:val="000000"/>
          <w:sz w:val="40"/>
          <w:szCs w:val="40"/>
          <w:rtl/>
        </w:rPr>
        <w:t>به راستى كه مؤمنان رستگار شدندهمانان كه در نمازشان فروتنندو آنان كه از بيهوده رويگردانند</w:t>
      </w:r>
      <w:r w:rsidR="0082634D" w:rsidRPr="001F2F1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  <w:bookmarkStart w:id="0" w:name="_GoBack"/>
      <w:bookmarkEnd w:id="0"/>
    </w:p>
    <w:p w:rsidR="0082634D" w:rsidRDefault="0082634D" w:rsidP="00A911F8">
      <w:pPr>
        <w:jc w:val="center"/>
        <w:rPr>
          <w:rFonts w:ascii="Arial" w:hAnsi="Arial" w:cs="Arial"/>
          <w:color w:val="000000"/>
          <w:sz w:val="28"/>
          <w:szCs w:val="28"/>
          <w:rtl/>
        </w:rPr>
      </w:pPr>
    </w:p>
    <w:p w:rsidR="0082634D" w:rsidRDefault="0082634D" w:rsidP="00A911F8">
      <w:pPr>
        <w:jc w:val="center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أَفَحَسِبْتُمْ أَنَّمَا خَلَقْنَاكُمْ عَبَثًا وَأَنَّكُمْ إِلَيْنَا لَا تُرْجَعُونَ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(مومنون/115)</w:t>
      </w:r>
    </w:p>
    <w:p w:rsidR="0082634D" w:rsidRDefault="0082634D" w:rsidP="00A911F8">
      <w:pPr>
        <w:jc w:val="center"/>
        <w:rPr>
          <w:rFonts w:ascii="Arial" w:hAnsi="Arial" w:cs="Arial"/>
          <w:color w:val="000000"/>
          <w:sz w:val="28"/>
          <w:szCs w:val="28"/>
          <w:rtl/>
        </w:rPr>
      </w:pPr>
      <w:r>
        <w:rPr>
          <w:rFonts w:ascii="Arial" w:hAnsi="Arial" w:cs="Arial"/>
          <w:color w:val="000000"/>
          <w:sz w:val="28"/>
          <w:szCs w:val="28"/>
          <w:rtl/>
        </w:rPr>
        <w:t>آيا پنداشتيد كه شما را بيهوده آفريده‏ ايم و اينكه شما به سوى ما بازگردانيده نمى ‏شويد</w:t>
      </w:r>
    </w:p>
    <w:p w:rsidR="00A911F8" w:rsidRDefault="0082634D" w:rsidP="00A911F8">
      <w:pPr>
        <w:jc w:val="center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 </w:t>
      </w:r>
    </w:p>
    <w:p w:rsidR="0082634D" w:rsidRDefault="00107335" w:rsidP="00107335">
      <w:pPr>
        <w:jc w:val="right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اگر برای افرادی یه هدفی در زمان محدودی معین شده بود که باید در این زمان به آن برسند اگر </w:t>
      </w:r>
      <w:r w:rsidR="00F4624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در این زمانها به جای رفتن به سمت هدف به کار دیگری مشغول شدند نام آن کارها را قرآن (لغو) میگذاره </w:t>
      </w:r>
      <w:r w:rsidR="006947C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هدفی که مدیر عالم هستی برای مخلوقات از جمله انسان معرفی کرده برگشت به سوی اوست پس هر کاری یا فکر و احساسی که ما را به این هدف نزدیک کنه در این زمان محدود دنیا مار عاقلانه و هوشیارانه ای است. و عمر ما به فنا نمی رود.</w:t>
      </w:r>
    </w:p>
    <w:p w:rsidR="00624BDE" w:rsidRDefault="00624BDE" w:rsidP="00107335">
      <w:pPr>
        <w:jc w:val="right"/>
        <w:rPr>
          <w:rFonts w:ascii="Traditional Arabic" w:hAnsi="Traditional Arabic" w:cs="Traditional Arabic"/>
          <w:color w:val="000000"/>
          <w:sz w:val="40"/>
          <w:szCs w:val="40"/>
          <w:rtl/>
        </w:rPr>
      </w:pP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مولوی در تمثیلی این حقیقت را به تصویر میکشه:</w:t>
      </w:r>
    </w:p>
    <w:p w:rsidR="00624BDE" w:rsidRPr="00624BDE" w:rsidRDefault="00624BDE" w:rsidP="00624BDE">
      <w:pPr>
        <w:shd w:val="clear" w:color="auto" w:fill="F5F7FB"/>
        <w:spacing w:after="0" w:line="240" w:lineRule="auto"/>
        <w:jc w:val="center"/>
        <w:rPr>
          <w:rFonts w:ascii="Vazirmatn" w:eastAsia="Times New Roman" w:hAnsi="Vazirmatn" w:cs="Times New Roman"/>
          <w:color w:val="000000"/>
          <w:sz w:val="24"/>
          <w:szCs w:val="24"/>
        </w:rPr>
      </w:pP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آن یکی نحوی به کشتی در نشست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lastRenderedPageBreak/>
        <w:t>رو به کشتیبان نهاد آن خودپرست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گفت هیچ از نحو خواندی گفت لا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گفت نیم عمر تو شد در فنا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دل‌شکسته گشت کشتیبان ز تاب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لیک آن دم کرد خامش از جواب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باد کشتی را به گردابی فکند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گفت کشتیبان بدان نحوی بلند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هیچ دانی آشنا کردن بگو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گفت نی ای خوش‌جواب خوب‌رو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گفت کل عمرت ای نحوی فناست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زانک کشتی غرق این گردابهاست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محو می‌باید نه نحو اینجا بدان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گر تو محوی بی‌خطر در آب ران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آب دریا مرده را بر سر نهد</w:t>
      </w:r>
    </w:p>
    <w:p w:rsidR="00624BDE" w:rsidRPr="00624BDE" w:rsidRDefault="00624BDE" w:rsidP="00624BDE">
      <w:pPr>
        <w:jc w:val="right"/>
        <w:rPr>
          <w:rFonts w:ascii="Traditional Arabic" w:hAnsi="Traditional Arabic" w:cs="Traditional Arabic"/>
          <w:color w:val="000000"/>
          <w:sz w:val="40"/>
          <w:szCs w:val="40"/>
        </w:rPr>
      </w:pPr>
      <w:r w:rsidRPr="00624BDE">
        <w:rPr>
          <w:rFonts w:ascii="Traditional Arabic" w:hAnsi="Traditional Arabic" w:cs="Traditional Arabic"/>
          <w:color w:val="000000"/>
          <w:sz w:val="40"/>
          <w:szCs w:val="40"/>
          <w:rtl/>
        </w:rPr>
        <w:t>ور بود زنده ز دریا کی رهد</w:t>
      </w:r>
    </w:p>
    <w:p w:rsidR="00624BDE" w:rsidRDefault="00624BDE" w:rsidP="00107335">
      <w:pPr>
        <w:jc w:val="right"/>
        <w:rPr>
          <w:lang w:bidi="fa-IR"/>
        </w:rPr>
      </w:pPr>
    </w:p>
    <w:sectPr w:rsidR="00624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83"/>
    <w:rsid w:val="00107335"/>
    <w:rsid w:val="00127524"/>
    <w:rsid w:val="001F2F18"/>
    <w:rsid w:val="0039323D"/>
    <w:rsid w:val="00624BDE"/>
    <w:rsid w:val="006947C1"/>
    <w:rsid w:val="0082634D"/>
    <w:rsid w:val="00A911F8"/>
    <w:rsid w:val="00BA7983"/>
    <w:rsid w:val="00E07B6D"/>
    <w:rsid w:val="00F4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2C8EE-9488-4D2C-AC24-978D38EF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n">
    <w:name w:val="green"/>
    <w:basedOn w:val="DefaultParagraphFont"/>
    <w:rsid w:val="0039323D"/>
  </w:style>
  <w:style w:type="paragraph" w:styleId="NormalWeb">
    <w:name w:val="Normal (Web)"/>
    <w:basedOn w:val="Normal"/>
    <w:uiPriority w:val="99"/>
    <w:semiHidden/>
    <w:unhideWhenUsed/>
    <w:rsid w:val="0062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205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611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49312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867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29356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7833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2515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543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USB-1404</dc:creator>
  <cp:keywords/>
  <dc:description/>
  <cp:lastModifiedBy>USB-1404</cp:lastModifiedBy>
  <cp:revision>8</cp:revision>
  <dcterms:created xsi:type="dcterms:W3CDTF">2026-05-05T04:38:00Z</dcterms:created>
  <dcterms:modified xsi:type="dcterms:W3CDTF">2026-05-05T05:17:00Z</dcterms:modified>
</cp:coreProperties>
</file>