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5AF" w:rsidRPr="0064775D" w:rsidRDefault="00D335ED" w:rsidP="00D335ED">
      <w:pPr>
        <w:jc w:val="center"/>
        <w:rPr>
          <w:rFonts w:cs="B Lotus"/>
          <w:rtl/>
          <w:lang w:bidi="fa-IR"/>
        </w:rPr>
      </w:pPr>
      <w:r w:rsidRPr="0064775D">
        <w:rPr>
          <w:rFonts w:cs="B Lotus" w:hint="cs"/>
          <w:rtl/>
          <w:lang w:bidi="fa-IR"/>
        </w:rPr>
        <w:t>بسم الله الرحمان الرحیم</w:t>
      </w:r>
    </w:p>
    <w:p w:rsidR="006A1C08" w:rsidRPr="00E9349E" w:rsidRDefault="006A1C08" w:rsidP="006A1C08">
      <w:pPr>
        <w:jc w:val="right"/>
        <w:rPr>
          <w:rFonts w:cs="B Lotus"/>
          <w:b/>
          <w:bCs/>
          <w:rtl/>
          <w:lang w:bidi="fa-IR"/>
        </w:rPr>
      </w:pPr>
      <w:r w:rsidRPr="00E9349E">
        <w:rPr>
          <w:rFonts w:cs="B Lotus" w:hint="cs"/>
          <w:b/>
          <w:bCs/>
          <w:rtl/>
          <w:lang w:bidi="fa-IR"/>
        </w:rPr>
        <w:t>یکپارچگی</w:t>
      </w:r>
      <w:r w:rsidR="00E9349E" w:rsidRPr="00E9349E">
        <w:rPr>
          <w:rFonts w:cs="B Lotus" w:hint="cs"/>
          <w:b/>
          <w:bCs/>
          <w:rtl/>
          <w:lang w:bidi="fa-IR"/>
        </w:rPr>
        <w:t xml:space="preserve"> سر حال خوب</w:t>
      </w:r>
      <w:r w:rsidR="008E1327" w:rsidRPr="00E9349E">
        <w:rPr>
          <w:rFonts w:cs="B Lotus"/>
          <w:b/>
          <w:bCs/>
          <w:lang w:bidi="fa-IR"/>
        </w:rPr>
        <w:t xml:space="preserve"> </w:t>
      </w:r>
      <w:r w:rsidR="008E1327" w:rsidRPr="00E9349E">
        <w:rPr>
          <w:rFonts w:cs="B Lotus"/>
          <w:b/>
          <w:bCs/>
          <w:lang w:bidi="fa-IR"/>
        </w:rPr>
        <w:t>integration</w:t>
      </w:r>
    </w:p>
    <w:p w:rsidR="006A1C08" w:rsidRPr="0064775D" w:rsidRDefault="006A1C08" w:rsidP="006A1C08">
      <w:pPr>
        <w:shd w:val="clear" w:color="auto" w:fill="FFC255"/>
        <w:spacing w:after="0" w:line="240" w:lineRule="auto"/>
        <w:jc w:val="right"/>
        <w:outlineLvl w:val="0"/>
        <w:rPr>
          <w:rFonts w:ascii="IRANSans" w:eastAsia="Times New Roman" w:hAnsi="IRANSans" w:cs="B Lotus"/>
          <w:color w:val="212529"/>
          <w:kern w:val="36"/>
          <w:sz w:val="30"/>
          <w:szCs w:val="30"/>
          <w:rtl/>
        </w:rPr>
      </w:pPr>
      <w:r w:rsidRPr="0064775D">
        <w:rPr>
          <w:rFonts w:ascii="Cambria" w:eastAsia="Times New Roman" w:hAnsi="Cambria" w:cs="Cambria" w:hint="cs"/>
          <w:color w:val="212529"/>
          <w:kern w:val="36"/>
          <w:sz w:val="30"/>
          <w:szCs w:val="30"/>
          <w:rtl/>
        </w:rPr>
        <w:t> </w:t>
      </w:r>
    </w:p>
    <w:p w:rsidR="0064775D" w:rsidRPr="0064775D" w:rsidRDefault="0064775D" w:rsidP="0064775D">
      <w:pPr>
        <w:shd w:val="clear" w:color="auto" w:fill="FFC255"/>
        <w:spacing w:after="0" w:line="240" w:lineRule="auto"/>
        <w:jc w:val="right"/>
        <w:outlineLvl w:val="0"/>
        <w:rPr>
          <w:rFonts w:ascii="Times New Roman" w:eastAsia="Times New Roman" w:hAnsi="Times New Roman" w:cs="B Lotus"/>
          <w:kern w:val="36"/>
          <w:sz w:val="48"/>
          <w:szCs w:val="48"/>
        </w:rPr>
      </w:pPr>
      <w:r w:rsidRPr="0064775D">
        <w:rPr>
          <w:rFonts w:ascii="IRANSans" w:hAnsi="IRANSans" w:cs="B Lotus"/>
          <w:color w:val="333333"/>
          <w:shd w:val="clear" w:color="auto" w:fill="FFFFFF"/>
          <w:rtl/>
        </w:rPr>
        <w:t>ضَرَبَ اللّهُ مَثَلاً رَجُلاً فِیهِ شُرَکاءُ مُتَشاکِسُونَ وَ رَجُلاً سَلَماً لِرَجُل هَلْ یَسْتَوِیانِ مَثَلاً الْحَمْدُ لِلّهِ بَلْ أَکْثَرُهُمْ لایَعْلَمُونَ</w:t>
      </w:r>
      <w:r w:rsidR="00347006">
        <w:rPr>
          <w:rFonts w:ascii="IRANSans" w:hAnsi="IRANSans" w:cs="B Lotus" w:hint="cs"/>
          <w:color w:val="333333"/>
          <w:shd w:val="clear" w:color="auto" w:fill="FFFFFF"/>
          <w:rtl/>
        </w:rPr>
        <w:t xml:space="preserve"> (</w:t>
      </w:r>
      <w:bookmarkStart w:id="0" w:name="_GoBack"/>
      <w:bookmarkEnd w:id="0"/>
    </w:p>
    <w:p w:rsidR="0064775D" w:rsidRPr="0064775D" w:rsidRDefault="0064775D" w:rsidP="0064775D">
      <w:pPr>
        <w:shd w:val="clear" w:color="auto" w:fill="FFC255"/>
        <w:spacing w:after="0" w:line="240" w:lineRule="auto"/>
        <w:jc w:val="right"/>
        <w:outlineLvl w:val="0"/>
        <w:rPr>
          <w:rFonts w:ascii="IRANSans" w:hAnsi="IRANSans" w:cs="B Lotus"/>
          <w:color w:val="333333"/>
          <w:shd w:val="clear" w:color="auto" w:fill="FFFFFF"/>
          <w:rtl/>
        </w:rPr>
      </w:pPr>
      <w:r w:rsidRPr="0064775D">
        <w:rPr>
          <w:rFonts w:ascii="IRANSans" w:hAnsi="IRANSans" w:cs="B Lotus"/>
          <w:color w:val="333333"/>
          <w:shd w:val="clear" w:color="auto" w:fill="FFFFFF"/>
          <w:rtl/>
        </w:rPr>
        <w:t xml:space="preserve">خداوند مثالى زده است: مردى را که مملوک شریکانى است که درباره او پیوسته با هم نزاع دارند، و مردى که تنها تسلیم یک نفر است; </w:t>
      </w:r>
      <w:r w:rsidRPr="0064775D">
        <w:rPr>
          <w:rFonts w:ascii="IRANSans" w:hAnsi="IRANSans" w:cs="B Lotus" w:hint="cs"/>
          <w:color w:val="333333"/>
          <w:shd w:val="clear" w:color="auto" w:fill="FFFFFF"/>
          <w:rtl/>
        </w:rPr>
        <w:t>آیا</w:t>
      </w:r>
      <w:r w:rsidRPr="0064775D">
        <w:rPr>
          <w:rFonts w:ascii="IRANSans" w:hAnsi="IRANSans" w:cs="B Lotus"/>
          <w:color w:val="333333"/>
          <w:shd w:val="clear" w:color="auto" w:fill="FFFFFF"/>
          <w:rtl/>
        </w:rPr>
        <w:t xml:space="preserve"> </w:t>
      </w:r>
      <w:r w:rsidRPr="0064775D">
        <w:rPr>
          <w:rFonts w:ascii="IRANSans" w:hAnsi="IRANSans" w:cs="B Lotus" w:hint="cs"/>
          <w:color w:val="333333"/>
          <w:shd w:val="clear" w:color="auto" w:fill="FFFFFF"/>
          <w:rtl/>
        </w:rPr>
        <w:t>این</w:t>
      </w:r>
      <w:r w:rsidRPr="0064775D">
        <w:rPr>
          <w:rFonts w:ascii="IRANSans" w:hAnsi="IRANSans" w:cs="B Lotus"/>
          <w:color w:val="333333"/>
          <w:shd w:val="clear" w:color="auto" w:fill="FFFFFF"/>
          <w:rtl/>
        </w:rPr>
        <w:t xml:space="preserve"> </w:t>
      </w:r>
      <w:r w:rsidRPr="0064775D">
        <w:rPr>
          <w:rFonts w:ascii="IRANSans" w:hAnsi="IRANSans" w:cs="B Lotus" w:hint="cs"/>
          <w:color w:val="333333"/>
          <w:shd w:val="clear" w:color="auto" w:fill="FFFFFF"/>
          <w:rtl/>
        </w:rPr>
        <w:t>دو</w:t>
      </w:r>
      <w:r w:rsidRPr="0064775D">
        <w:rPr>
          <w:rFonts w:ascii="IRANSans" w:hAnsi="IRANSans" w:cs="B Lotus"/>
          <w:color w:val="333333"/>
          <w:shd w:val="clear" w:color="auto" w:fill="FFFFFF"/>
          <w:rtl/>
        </w:rPr>
        <w:t xml:space="preserve"> </w:t>
      </w:r>
      <w:r w:rsidRPr="0064775D">
        <w:rPr>
          <w:rFonts w:ascii="IRANSans" w:hAnsi="IRANSans" w:cs="B Lotus" w:hint="cs"/>
          <w:color w:val="333333"/>
          <w:shd w:val="clear" w:color="auto" w:fill="FFFFFF"/>
          <w:rtl/>
        </w:rPr>
        <w:t>یکسانند؟</w:t>
      </w:r>
      <w:r w:rsidRPr="0064775D">
        <w:rPr>
          <w:rFonts w:ascii="IRANSans" w:hAnsi="IRANSans" w:cs="B Lotus"/>
          <w:color w:val="333333"/>
          <w:shd w:val="clear" w:color="auto" w:fill="FFFFFF"/>
          <w:rtl/>
        </w:rPr>
        <w:t xml:space="preserve">! </w:t>
      </w:r>
      <w:r w:rsidRPr="0064775D">
        <w:rPr>
          <w:rFonts w:ascii="IRANSans" w:hAnsi="IRANSans" w:cs="B Lotus" w:hint="cs"/>
          <w:color w:val="333333"/>
          <w:shd w:val="clear" w:color="auto" w:fill="FFFFFF"/>
          <w:rtl/>
        </w:rPr>
        <w:t>حمد</w:t>
      </w:r>
      <w:r w:rsidRPr="0064775D">
        <w:rPr>
          <w:rFonts w:ascii="IRANSans" w:hAnsi="IRANSans" w:cs="B Lotus"/>
          <w:color w:val="333333"/>
          <w:shd w:val="clear" w:color="auto" w:fill="FFFFFF"/>
          <w:rtl/>
        </w:rPr>
        <w:t xml:space="preserve"> </w:t>
      </w:r>
      <w:r w:rsidRPr="0064775D">
        <w:rPr>
          <w:rFonts w:ascii="IRANSans" w:hAnsi="IRANSans" w:cs="B Lotus" w:hint="cs"/>
          <w:color w:val="333333"/>
          <w:shd w:val="clear" w:color="auto" w:fill="FFFFFF"/>
          <w:rtl/>
        </w:rPr>
        <w:t>و</w:t>
      </w:r>
      <w:r w:rsidRPr="0064775D">
        <w:rPr>
          <w:rFonts w:ascii="IRANSans" w:hAnsi="IRANSans" w:cs="B Lotus"/>
          <w:color w:val="333333"/>
          <w:shd w:val="clear" w:color="auto" w:fill="FFFFFF"/>
          <w:rtl/>
        </w:rPr>
        <w:t xml:space="preserve"> </w:t>
      </w:r>
      <w:r w:rsidRPr="0064775D">
        <w:rPr>
          <w:rFonts w:ascii="IRANSans" w:hAnsi="IRANSans" w:cs="B Lotus" w:hint="cs"/>
          <w:color w:val="333333"/>
          <w:shd w:val="clear" w:color="auto" w:fill="FFFFFF"/>
          <w:rtl/>
        </w:rPr>
        <w:t>ستایش</w:t>
      </w:r>
      <w:r w:rsidRPr="0064775D">
        <w:rPr>
          <w:rFonts w:ascii="IRANSans" w:hAnsi="IRANSans" w:cs="B Lotus"/>
          <w:color w:val="333333"/>
          <w:shd w:val="clear" w:color="auto" w:fill="FFFFFF"/>
          <w:rtl/>
        </w:rPr>
        <w:t xml:space="preserve"> </w:t>
      </w:r>
      <w:r w:rsidRPr="0064775D">
        <w:rPr>
          <w:rFonts w:ascii="IRANSans" w:hAnsi="IRANSans" w:cs="B Lotus" w:hint="cs"/>
          <w:color w:val="333333"/>
          <w:shd w:val="clear" w:color="auto" w:fill="FFFFFF"/>
          <w:rtl/>
        </w:rPr>
        <w:t>مخصوص</w:t>
      </w:r>
      <w:r w:rsidRPr="0064775D">
        <w:rPr>
          <w:rFonts w:ascii="IRANSans" w:hAnsi="IRANSans" w:cs="B Lotus"/>
          <w:color w:val="333333"/>
          <w:shd w:val="clear" w:color="auto" w:fill="FFFFFF"/>
          <w:rtl/>
        </w:rPr>
        <w:t xml:space="preserve"> </w:t>
      </w:r>
      <w:r w:rsidRPr="0064775D">
        <w:rPr>
          <w:rFonts w:ascii="IRANSans" w:hAnsi="IRANSans" w:cs="B Lotus" w:hint="cs"/>
          <w:color w:val="333333"/>
          <w:shd w:val="clear" w:color="auto" w:fill="FFFFFF"/>
          <w:rtl/>
        </w:rPr>
        <w:t>خداست،</w:t>
      </w:r>
      <w:r w:rsidRPr="0064775D">
        <w:rPr>
          <w:rFonts w:ascii="IRANSans" w:hAnsi="IRANSans" w:cs="B Lotus"/>
          <w:color w:val="333333"/>
          <w:shd w:val="clear" w:color="auto" w:fill="FFFFFF"/>
          <w:rtl/>
        </w:rPr>
        <w:t xml:space="preserve"> </w:t>
      </w:r>
      <w:r w:rsidRPr="0064775D">
        <w:rPr>
          <w:rFonts w:ascii="IRANSans" w:hAnsi="IRANSans" w:cs="B Lotus" w:hint="cs"/>
          <w:color w:val="333333"/>
          <w:shd w:val="clear" w:color="auto" w:fill="FFFFFF"/>
          <w:rtl/>
        </w:rPr>
        <w:t>ولى</w:t>
      </w:r>
      <w:r w:rsidRPr="0064775D">
        <w:rPr>
          <w:rFonts w:ascii="IRANSans" w:hAnsi="IRANSans" w:cs="B Lotus"/>
          <w:color w:val="333333"/>
          <w:shd w:val="clear" w:color="auto" w:fill="FFFFFF"/>
          <w:rtl/>
        </w:rPr>
        <w:t xml:space="preserve"> </w:t>
      </w:r>
      <w:r w:rsidRPr="0064775D">
        <w:rPr>
          <w:rFonts w:ascii="IRANSans" w:hAnsi="IRANSans" w:cs="B Lotus" w:hint="cs"/>
          <w:color w:val="333333"/>
          <w:shd w:val="clear" w:color="auto" w:fill="FFFFFF"/>
          <w:rtl/>
        </w:rPr>
        <w:t>بیشتر</w:t>
      </w:r>
      <w:r w:rsidRPr="0064775D">
        <w:rPr>
          <w:rFonts w:ascii="IRANSans" w:hAnsi="IRANSans" w:cs="B Lotus"/>
          <w:color w:val="333333"/>
          <w:shd w:val="clear" w:color="auto" w:fill="FFFFFF"/>
          <w:rtl/>
        </w:rPr>
        <w:t xml:space="preserve"> </w:t>
      </w:r>
      <w:r w:rsidRPr="0064775D">
        <w:rPr>
          <w:rFonts w:ascii="IRANSans" w:hAnsi="IRANSans" w:cs="B Lotus" w:hint="cs"/>
          <w:color w:val="333333"/>
          <w:shd w:val="clear" w:color="auto" w:fill="FFFFFF"/>
          <w:rtl/>
        </w:rPr>
        <w:t>آنان</w:t>
      </w:r>
      <w:r w:rsidRPr="0064775D">
        <w:rPr>
          <w:rFonts w:ascii="IRANSans" w:hAnsi="IRANSans" w:cs="B Lotus"/>
          <w:color w:val="333333"/>
          <w:shd w:val="clear" w:color="auto" w:fill="FFFFFF"/>
          <w:rtl/>
        </w:rPr>
        <w:t xml:space="preserve"> </w:t>
      </w:r>
      <w:r w:rsidRPr="0064775D">
        <w:rPr>
          <w:rFonts w:ascii="IRANSans" w:hAnsi="IRANSans" w:cs="B Lotus" w:hint="cs"/>
          <w:color w:val="333333"/>
          <w:shd w:val="clear" w:color="auto" w:fill="FFFFFF"/>
          <w:rtl/>
        </w:rPr>
        <w:t>نمى</w:t>
      </w:r>
      <w:r w:rsidRPr="0064775D">
        <w:rPr>
          <w:rFonts w:ascii="Cambria" w:hAnsi="Cambria" w:cs="Cambria" w:hint="cs"/>
          <w:color w:val="333333"/>
          <w:shd w:val="clear" w:color="auto" w:fill="FFFFFF"/>
          <w:rtl/>
        </w:rPr>
        <w:t> </w:t>
      </w:r>
      <w:r w:rsidRPr="0064775D">
        <w:rPr>
          <w:rFonts w:ascii="IRANSans" w:hAnsi="IRANSans" w:cs="B Lotus" w:hint="cs"/>
          <w:color w:val="333333"/>
          <w:shd w:val="clear" w:color="auto" w:fill="FFFFFF"/>
          <w:rtl/>
        </w:rPr>
        <w:t>دانند</w:t>
      </w:r>
      <w:r w:rsidRPr="0064775D">
        <w:rPr>
          <w:rFonts w:ascii="IRANSans" w:hAnsi="IRANSans" w:cs="B Lotus"/>
          <w:color w:val="333333"/>
          <w:shd w:val="clear" w:color="auto" w:fill="FFFFFF"/>
        </w:rPr>
        <w:t>.</w:t>
      </w:r>
    </w:p>
    <w:p w:rsidR="00F245A5" w:rsidRPr="00F245A5" w:rsidRDefault="00F245A5" w:rsidP="00F245A5">
      <w:pPr>
        <w:shd w:val="clear" w:color="auto" w:fill="FFC255"/>
        <w:spacing w:after="0" w:line="240" w:lineRule="auto"/>
        <w:jc w:val="right"/>
        <w:outlineLvl w:val="0"/>
        <w:rPr>
          <w:rFonts w:ascii="IRANSans" w:hAnsi="IRANSans" w:cs="B Lotus"/>
          <w:color w:val="333333"/>
          <w:shd w:val="clear" w:color="auto" w:fill="FFFFFF"/>
        </w:rPr>
      </w:pPr>
      <w:r w:rsidRPr="00F245A5">
        <w:rPr>
          <w:rFonts w:ascii="IRANSans" w:hAnsi="IRANSans" w:cs="B Lotus"/>
          <w:b/>
          <w:bCs/>
          <w:color w:val="333333"/>
          <w:shd w:val="clear" w:color="auto" w:fill="FFFFFF"/>
        </w:rPr>
        <w:t>:</w:t>
      </w:r>
      <w:r w:rsidRPr="00F245A5">
        <w:rPr>
          <w:rFonts w:ascii="IRANSans" w:hAnsi="IRANSans" w:cs="B Lotus"/>
          <w:color w:val="333333"/>
          <w:shd w:val="clear" w:color="auto" w:fill="FFFFFF"/>
        </w:rPr>
        <w:br/>
      </w:r>
      <w:r w:rsidRPr="00F245A5">
        <w:rPr>
          <w:rFonts w:ascii="IRANSans" w:hAnsi="IRANSans" w:cs="B Lotus"/>
          <w:b/>
          <w:bCs/>
          <w:i/>
          <w:iCs/>
          <w:color w:val="333333"/>
          <w:shd w:val="clear" w:color="auto" w:fill="FFFFFF"/>
        </w:rPr>
        <w:t>"</w:t>
      </w:r>
      <w:r w:rsidRPr="00F245A5">
        <w:rPr>
          <w:rFonts w:ascii="IRANSans" w:hAnsi="IRANSans" w:cs="B Lotus"/>
          <w:b/>
          <w:bCs/>
          <w:color w:val="333333"/>
          <w:shd w:val="clear" w:color="auto" w:fill="FFFFFF"/>
          <w:rtl/>
        </w:rPr>
        <w:t>سوره طه، آیه ۱۲۴</w:t>
      </w:r>
      <w:r w:rsidRPr="00F245A5">
        <w:rPr>
          <w:rFonts w:ascii="IRANSans" w:hAnsi="IRANSans" w:cs="B Lotus"/>
          <w:b/>
          <w:bCs/>
          <w:color w:val="333333"/>
          <w:shd w:val="clear" w:color="auto" w:fill="FFFFFF"/>
        </w:rPr>
        <w:t>«</w:t>
      </w:r>
      <w:r w:rsidRPr="00F245A5">
        <w:rPr>
          <w:rFonts w:ascii="IRANSans" w:hAnsi="IRANSans" w:cs="B Lotus"/>
          <w:b/>
          <w:bCs/>
          <w:color w:val="333333"/>
          <w:shd w:val="clear" w:color="auto" w:fill="FFFFFF"/>
          <w:rtl/>
        </w:rPr>
        <w:t>وَمَنْ أَعْرَضَ عَنْ ذِکْرِی فَإِنَّ لَهُ مَعِیشَةً ضَنْکًا</w:t>
      </w:r>
      <w:r w:rsidRPr="00F245A5">
        <w:rPr>
          <w:rFonts w:ascii="IRANSans" w:hAnsi="IRANSans" w:cs="B Lotus"/>
          <w:b/>
          <w:bCs/>
          <w:color w:val="333333"/>
          <w:shd w:val="clear" w:color="auto" w:fill="FFFFFF"/>
        </w:rPr>
        <w:t>»</w:t>
      </w:r>
      <w:r w:rsidRPr="00F245A5">
        <w:rPr>
          <w:rFonts w:ascii="IRANSans" w:hAnsi="IRANSans" w:cs="B Lotus"/>
          <w:color w:val="333333"/>
          <w:shd w:val="clear" w:color="auto" w:fill="FFFFFF"/>
        </w:rPr>
        <w:br/>
      </w:r>
      <w:r w:rsidRPr="00F245A5">
        <w:rPr>
          <w:rFonts w:ascii="IRANSans" w:hAnsi="IRANSans" w:cs="B Lotus"/>
          <w:i/>
          <w:iCs/>
          <w:color w:val="333333"/>
          <w:shd w:val="clear" w:color="auto" w:fill="FFFFFF"/>
        </w:rPr>
        <w:t>"</w:t>
      </w:r>
      <w:r w:rsidRPr="00F245A5">
        <w:rPr>
          <w:rFonts w:ascii="IRANSans" w:hAnsi="IRANSans" w:cs="B Lotus"/>
          <w:i/>
          <w:iCs/>
          <w:color w:val="333333"/>
          <w:shd w:val="clear" w:color="auto" w:fill="FFFFFF"/>
          <w:rtl/>
        </w:rPr>
        <w:t>و هر کس از یاد من روی گردان شود، زندگی تنگ و سختی خواهد داشت</w:t>
      </w:r>
      <w:r w:rsidRPr="00F245A5">
        <w:rPr>
          <w:rFonts w:ascii="IRANSans" w:hAnsi="IRANSans" w:cs="B Lotus"/>
          <w:i/>
          <w:iCs/>
          <w:color w:val="333333"/>
          <w:shd w:val="clear" w:color="auto" w:fill="FFFFFF"/>
        </w:rPr>
        <w:t>."</w:t>
      </w:r>
    </w:p>
    <w:p w:rsidR="0064775D" w:rsidRPr="0064775D" w:rsidRDefault="0064775D" w:rsidP="006A1C08">
      <w:pPr>
        <w:shd w:val="clear" w:color="auto" w:fill="FFC255"/>
        <w:spacing w:after="0" w:line="240" w:lineRule="auto"/>
        <w:jc w:val="right"/>
        <w:outlineLvl w:val="0"/>
        <w:rPr>
          <w:rFonts w:ascii="IRANSans" w:hAnsi="IRANSans" w:cs="B Lotus"/>
          <w:color w:val="333333"/>
          <w:shd w:val="clear" w:color="auto" w:fill="FFFFFF"/>
          <w:rtl/>
        </w:rPr>
      </w:pPr>
    </w:p>
    <w:p w:rsidR="0064775D" w:rsidRPr="0064775D" w:rsidRDefault="0064775D" w:rsidP="006A1C08">
      <w:pPr>
        <w:shd w:val="clear" w:color="auto" w:fill="FFC255"/>
        <w:spacing w:after="0" w:line="240" w:lineRule="auto"/>
        <w:jc w:val="right"/>
        <w:outlineLvl w:val="0"/>
        <w:rPr>
          <w:rFonts w:ascii="IRANSans" w:hAnsi="IRANSans" w:cs="B Lotus"/>
          <w:color w:val="333333"/>
          <w:shd w:val="clear" w:color="auto" w:fill="FFFFFF"/>
          <w:rtl/>
        </w:rPr>
      </w:pPr>
    </w:p>
    <w:p w:rsidR="0064775D" w:rsidRPr="0064775D" w:rsidRDefault="0064775D" w:rsidP="006A1C08">
      <w:pPr>
        <w:shd w:val="clear" w:color="auto" w:fill="FFC255"/>
        <w:spacing w:after="0" w:line="240" w:lineRule="auto"/>
        <w:jc w:val="right"/>
        <w:outlineLvl w:val="0"/>
        <w:rPr>
          <w:rFonts w:ascii="IRANSans" w:hAnsi="IRANSans" w:cs="B Lotus"/>
          <w:color w:val="333333"/>
          <w:shd w:val="clear" w:color="auto" w:fill="FFFFFF"/>
          <w:rtl/>
        </w:rPr>
      </w:pPr>
    </w:p>
    <w:p w:rsidR="0064775D" w:rsidRPr="006A1C08" w:rsidRDefault="0064775D" w:rsidP="006A1C08">
      <w:pPr>
        <w:shd w:val="clear" w:color="auto" w:fill="FFC255"/>
        <w:spacing w:after="0" w:line="240" w:lineRule="auto"/>
        <w:jc w:val="right"/>
        <w:outlineLvl w:val="0"/>
        <w:rPr>
          <w:rFonts w:ascii="IRANSans" w:eastAsia="Times New Roman" w:hAnsi="IRANSans" w:cs="B Lotus"/>
          <w:color w:val="212529"/>
          <w:kern w:val="36"/>
          <w:sz w:val="29"/>
          <w:szCs w:val="29"/>
        </w:rPr>
      </w:pPr>
    </w:p>
    <w:p w:rsidR="00DD249F" w:rsidRDefault="00DD249F" w:rsidP="008E1327">
      <w:pPr>
        <w:jc w:val="right"/>
        <w:rPr>
          <w:rFonts w:cs="B Lotus"/>
          <w:rtl/>
          <w:lang w:bidi="fa-IR"/>
        </w:rPr>
      </w:pPr>
      <w:r>
        <w:rPr>
          <w:rFonts w:cs="B Lotus" w:hint="cs"/>
          <w:rtl/>
          <w:lang w:bidi="fa-IR"/>
        </w:rPr>
        <w:t xml:space="preserve">از خوانندگان محترم خواهشمندم ابتدا توضیح را بخوانیم بعد آیات اول بحث را تدبر کنیم </w:t>
      </w:r>
    </w:p>
    <w:p w:rsidR="00D335ED" w:rsidRPr="0064775D" w:rsidRDefault="00E9349E" w:rsidP="008E1327">
      <w:pPr>
        <w:jc w:val="right"/>
        <w:rPr>
          <w:rFonts w:cs="B Lotus"/>
          <w:lang w:bidi="fa-IR"/>
        </w:rPr>
      </w:pPr>
      <w:r>
        <w:rPr>
          <w:rFonts w:cs="B Lotus" w:hint="cs"/>
          <w:rtl/>
          <w:lang w:bidi="fa-IR"/>
        </w:rPr>
        <w:t>امروزه همه انسانها به دنبال حال خوبند</w:t>
      </w:r>
      <w:r w:rsidR="00DD249F">
        <w:rPr>
          <w:rFonts w:cs="B Lotus" w:hint="cs"/>
          <w:rtl/>
          <w:lang w:bidi="fa-IR"/>
        </w:rPr>
        <w:t xml:space="preserve"> یعنی</w:t>
      </w:r>
      <w:r>
        <w:rPr>
          <w:rFonts w:cs="B Lotus" w:hint="cs"/>
          <w:rtl/>
          <w:lang w:bidi="fa-IR"/>
        </w:rPr>
        <w:t xml:space="preserve"> کاری کنند حا</w:t>
      </w:r>
      <w:r w:rsidR="00DD249F">
        <w:rPr>
          <w:rFonts w:cs="B Lotus" w:hint="cs"/>
          <w:rtl/>
          <w:lang w:bidi="fa-IR"/>
        </w:rPr>
        <w:t>ل</w:t>
      </w:r>
      <w:r>
        <w:rPr>
          <w:rFonts w:cs="B Lotus" w:hint="cs"/>
          <w:rtl/>
          <w:lang w:bidi="fa-IR"/>
        </w:rPr>
        <w:t xml:space="preserve">شان خوب شود رمز دستیابی به این حقیقت یک کلمه است (یکپارچگی) </w:t>
      </w:r>
      <w:r w:rsidR="008E1327">
        <w:rPr>
          <w:rFonts w:cs="B Lotus" w:hint="cs"/>
          <w:rtl/>
          <w:lang w:bidi="fa-IR"/>
        </w:rPr>
        <w:t xml:space="preserve">در روانشناسی معنویت گرا ثابت شده </w:t>
      </w:r>
      <w:r w:rsidR="0064775D" w:rsidRPr="0064775D">
        <w:rPr>
          <w:rFonts w:cs="B Lotus" w:hint="cs"/>
          <w:rtl/>
          <w:lang w:bidi="fa-IR"/>
        </w:rPr>
        <w:t>فرق انسان سالم و بیمار به میزان</w:t>
      </w:r>
      <w:r w:rsidR="008E1327">
        <w:rPr>
          <w:rFonts w:cs="B Lotus" w:hint="cs"/>
          <w:rtl/>
          <w:lang w:bidi="fa-IR"/>
        </w:rPr>
        <w:t xml:space="preserve"> </w:t>
      </w:r>
      <w:r w:rsidR="0064775D">
        <w:rPr>
          <w:rFonts w:cs="B Lotus" w:hint="cs"/>
          <w:rtl/>
          <w:lang w:bidi="fa-IR"/>
        </w:rPr>
        <w:t>درجه</w:t>
      </w:r>
      <w:r w:rsidR="0064775D" w:rsidRPr="0064775D">
        <w:rPr>
          <w:rFonts w:cs="B Lotus" w:hint="cs"/>
          <w:rtl/>
          <w:lang w:bidi="fa-IR"/>
        </w:rPr>
        <w:t xml:space="preserve"> </w:t>
      </w:r>
      <w:r w:rsidR="0064775D">
        <w:rPr>
          <w:rFonts w:cs="B Lotus" w:hint="cs"/>
          <w:rtl/>
          <w:lang w:bidi="fa-IR"/>
        </w:rPr>
        <w:t xml:space="preserve">یکپارچگی اوست یک انسان سالم انسانی است که درجه یکپارچگی او بالاست </w:t>
      </w:r>
      <w:r w:rsidR="00A24D99">
        <w:rPr>
          <w:rFonts w:cs="B Lotus" w:hint="cs"/>
          <w:rtl/>
          <w:lang w:bidi="fa-IR"/>
        </w:rPr>
        <w:t>اگر سوال کنید یکپارچگی به چه معناست؟ یعنی توحید یافتگی و وحدت یافتگی</w:t>
      </w:r>
      <w:r w:rsidR="008E1327">
        <w:rPr>
          <w:rFonts w:cs="B Lotus" w:hint="cs"/>
          <w:rtl/>
          <w:lang w:bidi="fa-IR"/>
        </w:rPr>
        <w:t xml:space="preserve"> یعنی این عملی که دارم الان انجام میدم قابل تی</w:t>
      </w:r>
      <w:r w:rsidR="006B7765">
        <w:rPr>
          <w:rFonts w:cs="B Lotus" w:hint="cs"/>
          <w:rtl/>
          <w:lang w:bidi="fa-IR"/>
        </w:rPr>
        <w:t xml:space="preserve">که پاره شدن نباشه سه تا نیت نداشته باشه بتونه در بین یک نیت و هدف تعریف بشه </w:t>
      </w:r>
      <w:r w:rsidR="008B4088">
        <w:rPr>
          <w:rFonts w:cs="B Lotus" w:hint="cs"/>
          <w:rtl/>
          <w:lang w:bidi="fa-IR"/>
        </w:rPr>
        <w:t xml:space="preserve">تمام اختلالات روانی یک ویژگی </w:t>
      </w:r>
      <w:r w:rsidR="00F54830">
        <w:rPr>
          <w:rFonts w:cs="B Lotus" w:hint="cs"/>
          <w:rtl/>
          <w:lang w:bidi="fa-IR"/>
        </w:rPr>
        <w:t xml:space="preserve">مشترکند و اونم اینه که یکپارچه نیست و توحید یافتگیشون ضعیفه اگر رفتارهای خودمان را بررسی کنیم به این واقعیت میرسیم همینجایی که نشستید </w:t>
      </w:r>
      <w:r w:rsidR="000536B3">
        <w:rPr>
          <w:rFonts w:cs="B Lotus" w:hint="cs"/>
          <w:rtl/>
          <w:lang w:bidi="fa-IR"/>
        </w:rPr>
        <w:t xml:space="preserve">هرچه ذهن پراکنده تری داشته باشی از بحث کمتر استفاده می کنی و در صورتی من میتونم رفتارم را یکپارچه کنم که در دو نظام ادراکی (مبدء و معاد) رفتارم قرار بگیره و این می شود اصول آرامش در زندگی که در دین نامش را (اصول اعتقادات می گذارند) پس رعایت پس سنجیدن رفتار با قوانین خدا  خودیاری است قوانین خدا در چهار چوب ارتباط با خود و خدا و دیگران (انسانها و حیوانات و گیاهان) خلاصه میشه.   </w:t>
      </w:r>
      <w:r w:rsidR="00F54830">
        <w:rPr>
          <w:rFonts w:cs="B Lotus" w:hint="cs"/>
          <w:rtl/>
          <w:lang w:bidi="fa-IR"/>
        </w:rPr>
        <w:t xml:space="preserve"> </w:t>
      </w:r>
      <w:r w:rsidR="0064775D" w:rsidRPr="0064775D">
        <w:rPr>
          <w:rFonts w:cs="B Lotus" w:hint="cs"/>
          <w:rtl/>
          <w:lang w:bidi="fa-IR"/>
        </w:rPr>
        <w:t xml:space="preserve"> </w:t>
      </w:r>
    </w:p>
    <w:sectPr w:rsidR="00D335ED" w:rsidRPr="00647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IRAN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794149"/>
    <w:multiLevelType w:val="multilevel"/>
    <w:tmpl w:val="ACBA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42E"/>
    <w:rsid w:val="000536B3"/>
    <w:rsid w:val="00127524"/>
    <w:rsid w:val="00347006"/>
    <w:rsid w:val="0064775D"/>
    <w:rsid w:val="006A1C08"/>
    <w:rsid w:val="006B501C"/>
    <w:rsid w:val="006B7765"/>
    <w:rsid w:val="0070442E"/>
    <w:rsid w:val="00852602"/>
    <w:rsid w:val="008B4088"/>
    <w:rsid w:val="008E1327"/>
    <w:rsid w:val="0096608A"/>
    <w:rsid w:val="00A24D99"/>
    <w:rsid w:val="00D335ED"/>
    <w:rsid w:val="00DD249F"/>
    <w:rsid w:val="00E07B6D"/>
    <w:rsid w:val="00E9349E"/>
    <w:rsid w:val="00F245A5"/>
    <w:rsid w:val="00F548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4997D-5BE1-4837-BE17-1EC0836AA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A1C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C08"/>
    <w:rPr>
      <w:rFonts w:ascii="Times New Roman" w:eastAsia="Times New Roman" w:hAnsi="Times New Roman" w:cs="Times New Roman"/>
      <w:b/>
      <w:bCs/>
      <w:kern w:val="36"/>
      <w:sz w:val="48"/>
      <w:szCs w:val="48"/>
    </w:rPr>
  </w:style>
  <w:style w:type="character" w:customStyle="1" w:styleId="uthman-hafs-font">
    <w:name w:val="uthman-hafs-font"/>
    <w:basedOn w:val="DefaultParagraphFont"/>
    <w:rsid w:val="006A1C08"/>
  </w:style>
  <w:style w:type="character" w:styleId="Emphasis">
    <w:name w:val="Emphasis"/>
    <w:basedOn w:val="DefaultParagraphFont"/>
    <w:uiPriority w:val="20"/>
    <w:qFormat/>
    <w:rsid w:val="006A1C08"/>
    <w:rPr>
      <w:i/>
      <w:iCs/>
    </w:rPr>
  </w:style>
  <w:style w:type="paragraph" w:customStyle="1" w:styleId="ds-markdown-paragraph">
    <w:name w:val="ds-markdown-paragraph"/>
    <w:basedOn w:val="Normal"/>
    <w:rsid w:val="00F245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45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44024">
      <w:bodyDiv w:val="1"/>
      <w:marLeft w:val="0"/>
      <w:marRight w:val="0"/>
      <w:marTop w:val="0"/>
      <w:marBottom w:val="0"/>
      <w:divBdr>
        <w:top w:val="none" w:sz="0" w:space="0" w:color="auto"/>
        <w:left w:val="none" w:sz="0" w:space="0" w:color="auto"/>
        <w:bottom w:val="none" w:sz="0" w:space="0" w:color="auto"/>
        <w:right w:val="none" w:sz="0" w:space="0" w:color="auto"/>
      </w:divBdr>
    </w:div>
    <w:div w:id="789474768">
      <w:bodyDiv w:val="1"/>
      <w:marLeft w:val="0"/>
      <w:marRight w:val="0"/>
      <w:marTop w:val="0"/>
      <w:marBottom w:val="0"/>
      <w:divBdr>
        <w:top w:val="none" w:sz="0" w:space="0" w:color="auto"/>
        <w:left w:val="none" w:sz="0" w:space="0" w:color="auto"/>
        <w:bottom w:val="none" w:sz="0" w:space="0" w:color="auto"/>
        <w:right w:val="none" w:sz="0" w:space="0" w:color="auto"/>
      </w:divBdr>
    </w:div>
    <w:div w:id="191346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USB-1404</dc:creator>
  <cp:keywords/>
  <dc:description/>
  <cp:lastModifiedBy>USB-1404</cp:lastModifiedBy>
  <cp:revision>13</cp:revision>
  <dcterms:created xsi:type="dcterms:W3CDTF">2025-10-05T04:18:00Z</dcterms:created>
  <dcterms:modified xsi:type="dcterms:W3CDTF">2025-10-05T06:26:00Z</dcterms:modified>
</cp:coreProperties>
</file>