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C32F97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C32F97">
        <w:rPr>
          <w:rFonts w:cs="B Nazanin" w:hint="cs"/>
          <w:b/>
          <w:bCs/>
          <w:sz w:val="28"/>
          <w:szCs w:val="28"/>
          <w:rtl/>
          <w:lang w:bidi="fa-IR"/>
        </w:rPr>
        <w:t>اصول مهندسی سطح</w:t>
      </w:r>
    </w:p>
    <w:p w:rsidR="008F25BD" w:rsidRPr="00E67B23" w:rsidRDefault="008F25BD" w:rsidP="00C32F97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واحد: نظری               تعداد واحد: </w:t>
      </w:r>
      <w:r w:rsidR="007708D4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C32F97">
        <w:rPr>
          <w:rFonts w:cs="B Nazanin" w:hint="cs"/>
          <w:sz w:val="28"/>
          <w:szCs w:val="28"/>
          <w:rtl/>
          <w:lang w:bidi="fa-IR"/>
        </w:rPr>
        <w:t>آشنایی با تاریخچه و مبانی نظری مهندسی سطح</w:t>
      </w:r>
    </w:p>
    <w:p w:rsidR="008F25BD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C32F97">
        <w:rPr>
          <w:rFonts w:cs="B Nazanin" w:hint="cs"/>
          <w:sz w:val="28"/>
          <w:szCs w:val="28"/>
          <w:rtl/>
          <w:lang w:bidi="fa-IR"/>
        </w:rPr>
        <w:t>ویژگی های بالقوه لایه ی محیطی</w:t>
      </w:r>
    </w:p>
    <w:p w:rsidR="008F25BD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C32F97">
        <w:rPr>
          <w:rFonts w:cs="B Nazanin" w:hint="cs"/>
          <w:sz w:val="28"/>
          <w:szCs w:val="28"/>
          <w:rtl/>
          <w:lang w:bidi="fa-IR"/>
        </w:rPr>
        <w:t>ویژگی های هندسی و هندسی-مادی سطح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C32F97">
        <w:rPr>
          <w:rFonts w:cs="B Nazanin" w:hint="cs"/>
          <w:sz w:val="28"/>
          <w:szCs w:val="28"/>
          <w:rtl/>
          <w:lang w:bidi="fa-IR"/>
        </w:rPr>
        <w:t>ویژگی های شیمی-فیزیکی لایه محیطی</w:t>
      </w:r>
    </w:p>
    <w:p w:rsidR="008F25BD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C32F97">
        <w:rPr>
          <w:rFonts w:cs="B Nazanin" w:hint="cs"/>
          <w:sz w:val="28"/>
          <w:szCs w:val="28"/>
          <w:rtl/>
          <w:lang w:bidi="fa-IR"/>
        </w:rPr>
        <w:t>ویژگی های کاربردی لایه محیطی</w:t>
      </w:r>
    </w:p>
    <w:p w:rsidR="008F25BD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C32F97">
        <w:rPr>
          <w:rFonts w:cs="B Nazanin" w:hint="cs"/>
          <w:sz w:val="28"/>
          <w:szCs w:val="28"/>
          <w:rtl/>
          <w:lang w:bidi="fa-IR"/>
        </w:rPr>
        <w:t>ویژگی های استحکامی</w:t>
      </w:r>
    </w:p>
    <w:p w:rsidR="008F25BD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C32F97">
        <w:rPr>
          <w:rFonts w:cs="B Nazanin" w:hint="cs"/>
          <w:sz w:val="28"/>
          <w:szCs w:val="28"/>
          <w:rtl/>
          <w:lang w:bidi="fa-IR"/>
        </w:rPr>
        <w:t>ویژگی های تریبولوژیکی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C32F97">
        <w:rPr>
          <w:rFonts w:cs="B Nazanin" w:hint="cs"/>
          <w:sz w:val="28"/>
          <w:szCs w:val="28"/>
          <w:rtl/>
          <w:lang w:bidi="fa-IR"/>
        </w:rPr>
        <w:t>انواع فرایند های اصلاح ساختار سطح و لایه محیطی</w:t>
      </w:r>
    </w:p>
    <w:p w:rsidR="00067C76" w:rsidRPr="00E67B23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C32F97">
        <w:rPr>
          <w:rFonts w:cs="B Nazanin" w:hint="cs"/>
          <w:sz w:val="28"/>
          <w:szCs w:val="28"/>
          <w:rtl/>
          <w:lang w:bidi="fa-IR"/>
        </w:rPr>
        <w:t>فرایند های مکانیکی-ساچمه زنی</w:t>
      </w:r>
    </w:p>
    <w:p w:rsidR="008F25BD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C32F97">
        <w:rPr>
          <w:rFonts w:cs="B Nazanin" w:hint="cs"/>
          <w:sz w:val="28"/>
          <w:szCs w:val="28"/>
          <w:rtl/>
          <w:lang w:bidi="fa-IR"/>
        </w:rPr>
        <w:t>پاشش سرد</w:t>
      </w:r>
      <w:r w:rsidR="00C56A5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C56A54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C32F97">
        <w:rPr>
          <w:rFonts w:cs="B Nazanin" w:hint="cs"/>
          <w:sz w:val="28"/>
          <w:szCs w:val="28"/>
          <w:rtl/>
          <w:lang w:bidi="fa-IR"/>
        </w:rPr>
        <w:t>فرایند های ترمومکانیکی-پاشش گرمایی</w:t>
      </w:r>
    </w:p>
    <w:p w:rsidR="00AC1B88" w:rsidRDefault="0032452A" w:rsidP="00C32F97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C32F97">
        <w:rPr>
          <w:rFonts w:cs="B Nazanin" w:hint="cs"/>
          <w:sz w:val="28"/>
          <w:szCs w:val="28"/>
          <w:rtl/>
          <w:lang w:bidi="fa-IR"/>
        </w:rPr>
        <w:t>فرایند های شیمیایی و الکتروشیمیایی-</w:t>
      </w:r>
      <w:r w:rsidR="00B46706">
        <w:rPr>
          <w:rFonts w:cs="B Nazanin" w:hint="cs"/>
          <w:sz w:val="28"/>
          <w:szCs w:val="28"/>
          <w:rtl/>
          <w:lang w:bidi="fa-IR"/>
        </w:rPr>
        <w:t>آبکاری و کروماته کردن</w:t>
      </w:r>
    </w:p>
    <w:p w:rsidR="008F25BD" w:rsidRPr="00E67B23" w:rsidRDefault="0032452A" w:rsidP="00B467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B46706">
        <w:rPr>
          <w:rFonts w:cs="B Nazanin" w:hint="cs"/>
          <w:sz w:val="28"/>
          <w:szCs w:val="28"/>
          <w:rtl/>
          <w:lang w:bidi="fa-IR"/>
        </w:rPr>
        <w:t>آندایزینگ آلومینیوم</w:t>
      </w:r>
    </w:p>
    <w:p w:rsidR="00067C76" w:rsidRPr="00E67B23" w:rsidRDefault="0032452A" w:rsidP="00B467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B46706">
        <w:rPr>
          <w:rFonts w:cs="B Nazanin" w:hint="cs"/>
          <w:sz w:val="28"/>
          <w:szCs w:val="28"/>
          <w:rtl/>
          <w:lang w:bidi="fa-IR"/>
        </w:rPr>
        <w:t xml:space="preserve">فرایند های ترموشیمیایی-کربن دهی و نیتروژن دهی </w:t>
      </w:r>
    </w:p>
    <w:p w:rsidR="00067C76" w:rsidRPr="00E67B23" w:rsidRDefault="0032452A" w:rsidP="00B467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B46706">
        <w:rPr>
          <w:rFonts w:cs="B Nazanin" w:hint="cs"/>
          <w:sz w:val="28"/>
          <w:szCs w:val="28"/>
          <w:rtl/>
          <w:lang w:bidi="fa-IR"/>
        </w:rPr>
        <w:t>سخت کاری شعله ای</w:t>
      </w:r>
    </w:p>
    <w:p w:rsidR="00067C76" w:rsidRPr="00E67B23" w:rsidRDefault="0032452A" w:rsidP="00B467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B46706">
        <w:rPr>
          <w:rFonts w:cs="B Nazanin" w:hint="cs"/>
          <w:sz w:val="28"/>
          <w:szCs w:val="28"/>
          <w:rtl/>
          <w:lang w:bidi="fa-IR"/>
        </w:rPr>
        <w:t>فرایند های نوین-</w:t>
      </w:r>
      <w:r w:rsidR="00B46706">
        <w:rPr>
          <w:rFonts w:cs="B Nazanin"/>
          <w:sz w:val="28"/>
          <w:szCs w:val="28"/>
          <w:lang w:bidi="fa-IR"/>
        </w:rPr>
        <w:t>CVD</w:t>
      </w:r>
      <w:r w:rsidR="00B46706">
        <w:rPr>
          <w:rFonts w:cs="B Nazanin" w:hint="cs"/>
          <w:sz w:val="28"/>
          <w:szCs w:val="28"/>
          <w:rtl/>
          <w:lang w:bidi="fa-IR"/>
        </w:rPr>
        <w:t xml:space="preserve"> و لیزر</w:t>
      </w:r>
    </w:p>
    <w:p w:rsidR="00067C76" w:rsidRPr="00E67B23" w:rsidRDefault="0032452A" w:rsidP="00B46706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B46706">
        <w:rPr>
          <w:rFonts w:cs="B Nazanin" w:hint="cs"/>
          <w:sz w:val="28"/>
          <w:szCs w:val="28"/>
          <w:rtl/>
          <w:lang w:bidi="fa-IR"/>
        </w:rPr>
        <w:t>رویه کاری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1536CD" w:rsidRPr="00E67B23" w:rsidRDefault="00B46706" w:rsidP="001536CD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مهندسی سطح، مجتبی ناصریان ریابی و علی حائریان اردکانی</w:t>
      </w:r>
      <w:bookmarkStart w:id="0" w:name="_GoBack"/>
      <w:bookmarkEnd w:id="0"/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qQUADaQCfiwAAAA="/>
  </w:docVars>
  <w:rsids>
    <w:rsidRoot w:val="00FE452F"/>
    <w:rsid w:val="00067C76"/>
    <w:rsid w:val="001536CD"/>
    <w:rsid w:val="002558D7"/>
    <w:rsid w:val="002C2FD4"/>
    <w:rsid w:val="002F5DD4"/>
    <w:rsid w:val="0032452A"/>
    <w:rsid w:val="003640B9"/>
    <w:rsid w:val="007708D4"/>
    <w:rsid w:val="008F25BD"/>
    <w:rsid w:val="00A132AF"/>
    <w:rsid w:val="00A9765E"/>
    <w:rsid w:val="00AC1B88"/>
    <w:rsid w:val="00B2088F"/>
    <w:rsid w:val="00B46706"/>
    <w:rsid w:val="00C32F97"/>
    <w:rsid w:val="00C56A54"/>
    <w:rsid w:val="00E67B23"/>
    <w:rsid w:val="00E86A22"/>
    <w:rsid w:val="00E92CBD"/>
    <w:rsid w:val="00ED05EC"/>
    <w:rsid w:val="00FE1DC8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2021-12-18T07:06:00Z</dcterms:created>
  <dcterms:modified xsi:type="dcterms:W3CDTF">2021-12-18T07:13:00Z</dcterms:modified>
</cp:coreProperties>
</file>