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522" w:rsidRPr="000A7857" w:rsidRDefault="00116522" w:rsidP="000A7857">
      <w:pPr>
        <w:jc w:val="both"/>
        <w:rPr>
          <w:rFonts w:cs="B Nazanin"/>
          <w:sz w:val="24"/>
          <w:szCs w:val="24"/>
          <w:rtl/>
        </w:rPr>
      </w:pPr>
    </w:p>
    <w:p w:rsidR="000A7857" w:rsidRPr="005071D7" w:rsidRDefault="000A7857" w:rsidP="000A7857">
      <w:pPr>
        <w:pStyle w:val="ListParagraph"/>
        <w:rPr>
          <w:rFonts w:asciiTheme="minorBidi" w:hAnsiTheme="minorBidi"/>
          <w:sz w:val="28"/>
          <w:szCs w:val="28"/>
          <w:rtl/>
        </w:rPr>
      </w:pPr>
      <w:r w:rsidRPr="005071D7">
        <w:rPr>
          <w:rFonts w:asciiTheme="minorBidi" w:hAnsiTheme="minorBidi"/>
          <w:sz w:val="28"/>
          <w:szCs w:val="28"/>
          <w:rtl/>
        </w:rPr>
        <w:t>مثنو</w:t>
      </w:r>
      <w:bookmarkStart w:id="0" w:name="_GoBack"/>
      <w:bookmarkEnd w:id="0"/>
      <w:r w:rsidRPr="005071D7">
        <w:rPr>
          <w:rFonts w:asciiTheme="minorBidi" w:hAnsiTheme="minorBidi"/>
          <w:sz w:val="28"/>
          <w:szCs w:val="28"/>
          <w:rtl/>
        </w:rPr>
        <w:t>ی 2</w:t>
      </w:r>
    </w:p>
    <w:p w:rsidR="000A7857" w:rsidRDefault="000A7857" w:rsidP="000A7857">
      <w:pPr>
        <w:pStyle w:val="ListParagraph"/>
        <w:ind w:left="662"/>
        <w:jc w:val="both"/>
        <w:rPr>
          <w:rFonts w:cs="B Nazanin"/>
          <w:sz w:val="28"/>
          <w:szCs w:val="28"/>
          <w:rtl/>
        </w:rPr>
      </w:pPr>
    </w:p>
    <w:p w:rsidR="000A7857" w:rsidRPr="00DC3BF5" w:rsidRDefault="000A7857" w:rsidP="000A7857">
      <w:pPr>
        <w:pStyle w:val="ListParagraph"/>
        <w:ind w:left="662"/>
        <w:jc w:val="both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>1)</w:t>
      </w:r>
      <w:r w:rsidRPr="00DC3BF5">
        <w:rPr>
          <w:rFonts w:cs="B Nazanin"/>
          <w:sz w:val="28"/>
          <w:szCs w:val="28"/>
          <w:rtl/>
        </w:rPr>
        <w:t>طرح موضوع درس، اهداف، تع</w:t>
      </w:r>
      <w:r w:rsidRPr="00DC3BF5">
        <w:rPr>
          <w:rFonts w:cs="B Nazanin" w:hint="cs"/>
          <w:sz w:val="28"/>
          <w:szCs w:val="28"/>
          <w:rtl/>
        </w:rPr>
        <w:t>ی</w:t>
      </w:r>
      <w:r w:rsidRPr="00DC3BF5">
        <w:rPr>
          <w:rFonts w:cs="B Nazanin" w:hint="eastAsia"/>
          <w:sz w:val="28"/>
          <w:szCs w:val="28"/>
          <w:rtl/>
        </w:rPr>
        <w:t>ن</w:t>
      </w:r>
      <w:r w:rsidRPr="00DC3BF5">
        <w:rPr>
          <w:rFonts w:cs="B Nazanin"/>
          <w:sz w:val="28"/>
          <w:szCs w:val="28"/>
          <w:rtl/>
        </w:rPr>
        <w:t xml:space="preserve"> منابع اصل</w:t>
      </w:r>
      <w:r w:rsidRPr="00DC3BF5">
        <w:rPr>
          <w:rFonts w:cs="B Nazanin" w:hint="cs"/>
          <w:sz w:val="28"/>
          <w:szCs w:val="28"/>
          <w:rtl/>
        </w:rPr>
        <w:t>ی</w:t>
      </w:r>
      <w:r w:rsidRPr="00DC3BF5">
        <w:rPr>
          <w:rFonts w:cs="B Nazanin"/>
          <w:sz w:val="28"/>
          <w:szCs w:val="28"/>
          <w:rtl/>
        </w:rPr>
        <w:t xml:space="preserve"> و فرع</w:t>
      </w:r>
      <w:r w:rsidRPr="00DC3BF5">
        <w:rPr>
          <w:rFonts w:cs="B Nazanin" w:hint="cs"/>
          <w:sz w:val="28"/>
          <w:szCs w:val="28"/>
          <w:rtl/>
        </w:rPr>
        <w:t>ی</w:t>
      </w:r>
      <w:r>
        <w:rPr>
          <w:rFonts w:cs="B Nazanin" w:hint="cs"/>
          <w:sz w:val="28"/>
          <w:szCs w:val="28"/>
          <w:rtl/>
        </w:rPr>
        <w:t>(</w:t>
      </w:r>
      <w:r w:rsidRPr="00DC3BF5">
        <w:rPr>
          <w:rFonts w:cs="B Nazanin"/>
          <w:sz w:val="28"/>
          <w:szCs w:val="28"/>
          <w:rtl/>
        </w:rPr>
        <w:t>مثنو</w:t>
      </w:r>
      <w:r w:rsidRPr="00DC3BF5">
        <w:rPr>
          <w:rFonts w:cs="B Nazanin" w:hint="cs"/>
          <w:sz w:val="28"/>
          <w:szCs w:val="28"/>
          <w:rtl/>
        </w:rPr>
        <w:t>ی</w:t>
      </w:r>
      <w:r>
        <w:rPr>
          <w:rFonts w:cs="B Nazanin"/>
          <w:sz w:val="28"/>
          <w:szCs w:val="28"/>
          <w:rtl/>
        </w:rPr>
        <w:t xml:space="preserve"> دفتر اول</w:t>
      </w:r>
      <w:r>
        <w:rPr>
          <w:rFonts w:cs="B Nazanin" w:hint="cs"/>
          <w:sz w:val="28"/>
          <w:szCs w:val="28"/>
          <w:rtl/>
        </w:rPr>
        <w:t>، تاریخ ادبیات ذبیح الله صفا)</w:t>
      </w:r>
    </w:p>
    <w:p w:rsidR="000A7857" w:rsidRDefault="000A7857" w:rsidP="000A7857">
      <w:pPr>
        <w:pStyle w:val="ListParagraph"/>
        <w:ind w:left="662"/>
        <w:jc w:val="both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>2)</w:t>
      </w:r>
      <w:r>
        <w:rPr>
          <w:rFonts w:cs="B Nazanin" w:hint="cs"/>
          <w:sz w:val="28"/>
          <w:szCs w:val="28"/>
          <w:rtl/>
        </w:rPr>
        <w:t xml:space="preserve"> تأثیرپذیری مولوی از قرآن و حدیث، خواندن و تحلیل معنایی و زیباشناسی و تعلیمی 100 بیت </w:t>
      </w:r>
    </w:p>
    <w:p w:rsidR="000A7857" w:rsidRPr="00DC3BF5" w:rsidRDefault="000A7857" w:rsidP="006E7596">
      <w:pPr>
        <w:pStyle w:val="ListParagraph"/>
        <w:ind w:left="662"/>
        <w:jc w:val="both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>3)</w:t>
      </w:r>
      <w:r w:rsidRPr="00AF5B72">
        <w:rPr>
          <w:rtl/>
        </w:rPr>
        <w:t xml:space="preserve"> </w:t>
      </w:r>
      <w:r w:rsidR="006E7596">
        <w:rPr>
          <w:rFonts w:cs="B Nazanin" w:hint="cs"/>
          <w:sz w:val="28"/>
          <w:szCs w:val="28"/>
          <w:rtl/>
        </w:rPr>
        <w:t>جایگاه امروز مولوی در جهان</w:t>
      </w:r>
      <w:r w:rsidRPr="00AF5B72">
        <w:rPr>
          <w:rFonts w:cs="B Nazanin" w:hint="eastAsia"/>
          <w:sz w:val="28"/>
          <w:szCs w:val="28"/>
          <w:rtl/>
        </w:rPr>
        <w:t>،</w:t>
      </w:r>
      <w:r w:rsidRPr="00AF5B72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رو</w:t>
      </w:r>
      <w:r w:rsidRPr="00AF5B72">
        <w:rPr>
          <w:rFonts w:cs="B Nazanin"/>
          <w:sz w:val="28"/>
          <w:szCs w:val="28"/>
          <w:rtl/>
        </w:rPr>
        <w:t>خوان</w:t>
      </w:r>
      <w:r>
        <w:rPr>
          <w:rFonts w:cs="B Nazanin" w:hint="cs"/>
          <w:sz w:val="28"/>
          <w:szCs w:val="28"/>
          <w:rtl/>
        </w:rPr>
        <w:t>ی</w:t>
      </w:r>
      <w:r w:rsidRPr="00AF5B72">
        <w:rPr>
          <w:rFonts w:cs="B Nazanin"/>
          <w:sz w:val="28"/>
          <w:szCs w:val="28"/>
          <w:rtl/>
        </w:rPr>
        <w:t xml:space="preserve"> و تحل</w:t>
      </w:r>
      <w:r w:rsidRPr="00AF5B72">
        <w:rPr>
          <w:rFonts w:cs="B Nazanin" w:hint="cs"/>
          <w:sz w:val="28"/>
          <w:szCs w:val="28"/>
          <w:rtl/>
        </w:rPr>
        <w:t>ی</w:t>
      </w:r>
      <w:r w:rsidRPr="00AF5B72">
        <w:rPr>
          <w:rFonts w:cs="B Nazanin" w:hint="eastAsia"/>
          <w:sz w:val="28"/>
          <w:szCs w:val="28"/>
          <w:rtl/>
        </w:rPr>
        <w:t>ل</w:t>
      </w:r>
      <w:r w:rsidRPr="00AF5B72">
        <w:rPr>
          <w:rFonts w:cs="B Nazanin"/>
          <w:sz w:val="28"/>
          <w:szCs w:val="28"/>
          <w:rtl/>
        </w:rPr>
        <w:t xml:space="preserve"> 100 ب</w:t>
      </w:r>
      <w:r w:rsidRPr="00AF5B72">
        <w:rPr>
          <w:rFonts w:cs="B Nazanin" w:hint="cs"/>
          <w:sz w:val="28"/>
          <w:szCs w:val="28"/>
          <w:rtl/>
        </w:rPr>
        <w:t>ی</w:t>
      </w:r>
      <w:r w:rsidRPr="00AF5B72">
        <w:rPr>
          <w:rFonts w:cs="B Nazanin" w:hint="eastAsia"/>
          <w:sz w:val="28"/>
          <w:szCs w:val="28"/>
          <w:rtl/>
        </w:rPr>
        <w:t>ت</w:t>
      </w:r>
      <w:r w:rsidRPr="00DC3BF5">
        <w:rPr>
          <w:rFonts w:cs="B Nazanin"/>
          <w:sz w:val="28"/>
          <w:szCs w:val="28"/>
          <w:rtl/>
        </w:rPr>
        <w:t xml:space="preserve"> </w:t>
      </w:r>
    </w:p>
    <w:p w:rsidR="000A7857" w:rsidRPr="00DC3BF5" w:rsidRDefault="000A7857" w:rsidP="006E7596">
      <w:pPr>
        <w:pStyle w:val="ListParagraph"/>
        <w:ind w:left="662"/>
        <w:jc w:val="both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>4)</w:t>
      </w:r>
      <w:r>
        <w:rPr>
          <w:rFonts w:cs="B Nazanin" w:hint="cs"/>
          <w:sz w:val="28"/>
          <w:szCs w:val="28"/>
          <w:rtl/>
        </w:rPr>
        <w:t xml:space="preserve"> بحث از </w:t>
      </w:r>
      <w:r w:rsidR="006E7596">
        <w:rPr>
          <w:rFonts w:cs="B Nazanin" w:hint="cs"/>
          <w:sz w:val="28"/>
          <w:szCs w:val="28"/>
          <w:rtl/>
        </w:rPr>
        <w:t xml:space="preserve">جبر </w:t>
      </w:r>
      <w:r>
        <w:rPr>
          <w:rFonts w:cs="B Nazanin" w:hint="cs"/>
          <w:sz w:val="28"/>
          <w:szCs w:val="28"/>
          <w:rtl/>
        </w:rPr>
        <w:t xml:space="preserve">و اختیار در مثنوی، </w:t>
      </w:r>
      <w:r w:rsidRPr="00AF5B72">
        <w:rPr>
          <w:rFonts w:cs="B Nazanin"/>
          <w:sz w:val="28"/>
          <w:szCs w:val="28"/>
          <w:rtl/>
        </w:rPr>
        <w:t>روخوان</w:t>
      </w:r>
      <w:r w:rsidRPr="00AF5B72">
        <w:rPr>
          <w:rFonts w:cs="B Nazanin" w:hint="cs"/>
          <w:sz w:val="28"/>
          <w:szCs w:val="28"/>
          <w:rtl/>
        </w:rPr>
        <w:t>ی</w:t>
      </w:r>
      <w:r w:rsidRPr="00AF5B72">
        <w:rPr>
          <w:rFonts w:cs="B Nazanin"/>
          <w:sz w:val="28"/>
          <w:szCs w:val="28"/>
          <w:rtl/>
        </w:rPr>
        <w:t xml:space="preserve"> و تحل</w:t>
      </w:r>
      <w:r w:rsidRPr="00AF5B72">
        <w:rPr>
          <w:rFonts w:cs="B Nazanin" w:hint="cs"/>
          <w:sz w:val="28"/>
          <w:szCs w:val="28"/>
          <w:rtl/>
        </w:rPr>
        <w:t>ی</w:t>
      </w:r>
      <w:r w:rsidRPr="00AF5B72">
        <w:rPr>
          <w:rFonts w:cs="B Nazanin" w:hint="eastAsia"/>
          <w:sz w:val="28"/>
          <w:szCs w:val="28"/>
          <w:rtl/>
        </w:rPr>
        <w:t>ل</w:t>
      </w:r>
      <w:r w:rsidRPr="00AF5B72">
        <w:rPr>
          <w:rFonts w:cs="B Nazanin"/>
          <w:sz w:val="28"/>
          <w:szCs w:val="28"/>
          <w:rtl/>
        </w:rPr>
        <w:t xml:space="preserve"> 100 ب</w:t>
      </w:r>
      <w:r w:rsidRPr="00AF5B72">
        <w:rPr>
          <w:rFonts w:cs="B Nazanin" w:hint="cs"/>
          <w:sz w:val="28"/>
          <w:szCs w:val="28"/>
          <w:rtl/>
        </w:rPr>
        <w:t>ی</w:t>
      </w:r>
      <w:r w:rsidRPr="00AF5B72">
        <w:rPr>
          <w:rFonts w:cs="B Nazanin" w:hint="eastAsia"/>
          <w:sz w:val="28"/>
          <w:szCs w:val="28"/>
          <w:rtl/>
        </w:rPr>
        <w:t>ت</w:t>
      </w:r>
    </w:p>
    <w:p w:rsidR="000A7857" w:rsidRPr="00DC3BF5" w:rsidRDefault="000A7857" w:rsidP="000A7857">
      <w:pPr>
        <w:pStyle w:val="ListParagraph"/>
        <w:ind w:left="662"/>
        <w:jc w:val="both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>5)</w:t>
      </w:r>
      <w:r>
        <w:rPr>
          <w:rFonts w:cs="B Nazanin" w:hint="cs"/>
          <w:sz w:val="28"/>
          <w:szCs w:val="28"/>
          <w:rtl/>
        </w:rPr>
        <w:t xml:space="preserve"> نفس و جان در مثنوی ، </w:t>
      </w:r>
      <w:r w:rsidRPr="00AF5B72">
        <w:rPr>
          <w:rFonts w:cs="B Nazanin"/>
          <w:sz w:val="28"/>
          <w:szCs w:val="28"/>
          <w:rtl/>
        </w:rPr>
        <w:t>روخوان</w:t>
      </w:r>
      <w:r w:rsidRPr="00AF5B72">
        <w:rPr>
          <w:rFonts w:cs="B Nazanin" w:hint="cs"/>
          <w:sz w:val="28"/>
          <w:szCs w:val="28"/>
          <w:rtl/>
        </w:rPr>
        <w:t>ی</w:t>
      </w:r>
      <w:r w:rsidRPr="00AF5B72">
        <w:rPr>
          <w:rFonts w:cs="B Nazanin"/>
          <w:sz w:val="28"/>
          <w:szCs w:val="28"/>
          <w:rtl/>
        </w:rPr>
        <w:t xml:space="preserve"> و تحل</w:t>
      </w:r>
      <w:r w:rsidRPr="00AF5B72">
        <w:rPr>
          <w:rFonts w:cs="B Nazanin" w:hint="cs"/>
          <w:sz w:val="28"/>
          <w:szCs w:val="28"/>
          <w:rtl/>
        </w:rPr>
        <w:t>ی</w:t>
      </w:r>
      <w:r w:rsidRPr="00AF5B72">
        <w:rPr>
          <w:rFonts w:cs="B Nazanin" w:hint="eastAsia"/>
          <w:sz w:val="28"/>
          <w:szCs w:val="28"/>
          <w:rtl/>
        </w:rPr>
        <w:t>ل</w:t>
      </w:r>
      <w:r w:rsidRPr="00AF5B72">
        <w:rPr>
          <w:rFonts w:cs="B Nazanin"/>
          <w:sz w:val="28"/>
          <w:szCs w:val="28"/>
          <w:rtl/>
        </w:rPr>
        <w:t xml:space="preserve"> 100 ب</w:t>
      </w:r>
      <w:r w:rsidRPr="00AF5B72">
        <w:rPr>
          <w:rFonts w:cs="B Nazanin" w:hint="cs"/>
          <w:sz w:val="28"/>
          <w:szCs w:val="28"/>
          <w:rtl/>
        </w:rPr>
        <w:t>ی</w:t>
      </w:r>
      <w:r w:rsidRPr="00AF5B72">
        <w:rPr>
          <w:rFonts w:cs="B Nazanin" w:hint="eastAsia"/>
          <w:sz w:val="28"/>
          <w:szCs w:val="28"/>
          <w:rtl/>
        </w:rPr>
        <w:t>ت</w:t>
      </w:r>
    </w:p>
    <w:p w:rsidR="000A7857" w:rsidRPr="00AF5B72" w:rsidRDefault="000A7857" w:rsidP="000A7857">
      <w:pPr>
        <w:pStyle w:val="ListParagraph"/>
        <w:ind w:left="662"/>
        <w:jc w:val="both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>6)</w:t>
      </w:r>
      <w:r w:rsidRPr="00AF5B72">
        <w:rPr>
          <w:rtl/>
        </w:rPr>
        <w:t xml:space="preserve"> </w:t>
      </w:r>
      <w:r w:rsidRPr="00AF5B72">
        <w:rPr>
          <w:rFonts w:cs="B Nazanin"/>
          <w:sz w:val="28"/>
          <w:szCs w:val="28"/>
          <w:rtl/>
        </w:rPr>
        <w:t>بحث ازملاقات مولو</w:t>
      </w:r>
      <w:r w:rsidRPr="00AF5B72">
        <w:rPr>
          <w:rFonts w:cs="B Nazanin" w:hint="cs"/>
          <w:sz w:val="28"/>
          <w:szCs w:val="28"/>
          <w:rtl/>
        </w:rPr>
        <w:t>ی</w:t>
      </w:r>
      <w:r w:rsidRPr="00AF5B72">
        <w:rPr>
          <w:rFonts w:cs="B Nazanin"/>
          <w:sz w:val="28"/>
          <w:szCs w:val="28"/>
          <w:rtl/>
        </w:rPr>
        <w:t xml:space="preserve"> با شمس و تأث</w:t>
      </w:r>
      <w:r w:rsidRPr="00AF5B72">
        <w:rPr>
          <w:rFonts w:cs="B Nazanin" w:hint="cs"/>
          <w:sz w:val="28"/>
          <w:szCs w:val="28"/>
          <w:rtl/>
        </w:rPr>
        <w:t>ی</w:t>
      </w:r>
      <w:r w:rsidRPr="00AF5B72">
        <w:rPr>
          <w:rFonts w:cs="B Nazanin" w:hint="eastAsia"/>
          <w:sz w:val="28"/>
          <w:szCs w:val="28"/>
          <w:rtl/>
        </w:rPr>
        <w:t>ر</w:t>
      </w:r>
      <w:r w:rsidRPr="00AF5B72">
        <w:rPr>
          <w:rFonts w:cs="B Nazanin"/>
          <w:sz w:val="28"/>
          <w:szCs w:val="28"/>
          <w:rtl/>
        </w:rPr>
        <w:t xml:space="preserve"> آن و روخوان</w:t>
      </w:r>
      <w:r w:rsidRPr="00AF5B72">
        <w:rPr>
          <w:rFonts w:cs="B Nazanin" w:hint="cs"/>
          <w:sz w:val="28"/>
          <w:szCs w:val="28"/>
          <w:rtl/>
        </w:rPr>
        <w:t>ی</w:t>
      </w:r>
      <w:r w:rsidRPr="00AF5B72">
        <w:rPr>
          <w:rFonts w:cs="B Nazanin"/>
          <w:sz w:val="28"/>
          <w:szCs w:val="28"/>
          <w:rtl/>
        </w:rPr>
        <w:t xml:space="preserve"> و تحل</w:t>
      </w:r>
      <w:r w:rsidRPr="00AF5B72">
        <w:rPr>
          <w:rFonts w:cs="B Nazanin" w:hint="cs"/>
          <w:sz w:val="28"/>
          <w:szCs w:val="28"/>
          <w:rtl/>
        </w:rPr>
        <w:t>ی</w:t>
      </w:r>
      <w:r>
        <w:rPr>
          <w:rFonts w:cs="B Nazanin" w:hint="cs"/>
          <w:sz w:val="28"/>
          <w:szCs w:val="28"/>
          <w:rtl/>
        </w:rPr>
        <w:t>ل 100 بیت</w:t>
      </w:r>
      <w:r w:rsidRPr="00AF5B72">
        <w:rPr>
          <w:rFonts w:cs="B Nazanin"/>
          <w:sz w:val="28"/>
          <w:szCs w:val="28"/>
          <w:rtl/>
        </w:rPr>
        <w:t xml:space="preserve"> </w:t>
      </w:r>
    </w:p>
    <w:p w:rsidR="000A7857" w:rsidRPr="00DC3BF5" w:rsidRDefault="000A7857" w:rsidP="000A7857">
      <w:pPr>
        <w:pStyle w:val="ListParagraph"/>
        <w:ind w:left="662"/>
        <w:jc w:val="both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>7)</w:t>
      </w:r>
      <w:r>
        <w:rPr>
          <w:rFonts w:cs="B Nazanin" w:hint="cs"/>
          <w:sz w:val="28"/>
          <w:szCs w:val="28"/>
          <w:rtl/>
        </w:rPr>
        <w:t xml:space="preserve"> بحث از تلمیح به داستان پیامبران در مثنوی</w:t>
      </w:r>
      <w:r w:rsidR="006E7596">
        <w:rPr>
          <w:rFonts w:cs="B Nazanin" w:hint="cs"/>
          <w:sz w:val="28"/>
          <w:szCs w:val="28"/>
          <w:rtl/>
        </w:rPr>
        <w:t xml:space="preserve"> و</w:t>
      </w:r>
      <w:r>
        <w:rPr>
          <w:rFonts w:cs="B Nazanin" w:hint="cs"/>
          <w:sz w:val="28"/>
          <w:szCs w:val="28"/>
          <w:rtl/>
        </w:rPr>
        <w:t xml:space="preserve"> بحث ازملاقات مولوی با شمس و تأثیر آن و رو</w:t>
      </w:r>
      <w:r w:rsidRPr="00AF5B72">
        <w:rPr>
          <w:rFonts w:cs="B Nazanin"/>
          <w:sz w:val="28"/>
          <w:szCs w:val="28"/>
          <w:rtl/>
        </w:rPr>
        <w:t>خوان</w:t>
      </w:r>
      <w:r>
        <w:rPr>
          <w:rFonts w:cs="B Nazanin" w:hint="cs"/>
          <w:sz w:val="28"/>
          <w:szCs w:val="28"/>
          <w:rtl/>
        </w:rPr>
        <w:t>ی</w:t>
      </w:r>
      <w:r w:rsidRPr="00AF5B72">
        <w:rPr>
          <w:rFonts w:cs="B Nazanin"/>
          <w:sz w:val="28"/>
          <w:szCs w:val="28"/>
          <w:rtl/>
        </w:rPr>
        <w:t xml:space="preserve"> و تحل</w:t>
      </w:r>
      <w:r w:rsidRPr="00AF5B72">
        <w:rPr>
          <w:rFonts w:cs="B Nazanin" w:hint="cs"/>
          <w:sz w:val="28"/>
          <w:szCs w:val="28"/>
          <w:rtl/>
        </w:rPr>
        <w:t>ی</w:t>
      </w:r>
      <w:r w:rsidRPr="00AF5B72">
        <w:rPr>
          <w:rFonts w:cs="B Nazanin" w:hint="eastAsia"/>
          <w:sz w:val="28"/>
          <w:szCs w:val="28"/>
          <w:rtl/>
        </w:rPr>
        <w:t>ل</w:t>
      </w:r>
      <w:r w:rsidRPr="00AF5B72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15</w:t>
      </w:r>
      <w:r w:rsidRPr="00AF5B72">
        <w:rPr>
          <w:rFonts w:cs="B Nazanin"/>
          <w:sz w:val="28"/>
          <w:szCs w:val="28"/>
          <w:rtl/>
        </w:rPr>
        <w:t>0 ب</w:t>
      </w:r>
      <w:r w:rsidRPr="00AF5B72">
        <w:rPr>
          <w:rFonts w:cs="B Nazanin" w:hint="cs"/>
          <w:sz w:val="28"/>
          <w:szCs w:val="28"/>
          <w:rtl/>
        </w:rPr>
        <w:t>ی</w:t>
      </w:r>
      <w:r w:rsidRPr="00AF5B72">
        <w:rPr>
          <w:rFonts w:cs="B Nazanin" w:hint="eastAsia"/>
          <w:sz w:val="28"/>
          <w:szCs w:val="28"/>
          <w:rtl/>
        </w:rPr>
        <w:t>ت</w:t>
      </w:r>
    </w:p>
    <w:p w:rsidR="000A7857" w:rsidRPr="00DC3BF5" w:rsidRDefault="000A7857" w:rsidP="000A7857">
      <w:pPr>
        <w:pStyle w:val="ListParagraph"/>
        <w:ind w:left="662"/>
        <w:jc w:val="both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>8)</w:t>
      </w:r>
      <w:r>
        <w:rPr>
          <w:rFonts w:cs="B Nazanin" w:hint="cs"/>
          <w:sz w:val="28"/>
          <w:szCs w:val="28"/>
          <w:rtl/>
        </w:rPr>
        <w:t xml:space="preserve"> بحث از تکامل در مثنوی و رو</w:t>
      </w:r>
      <w:r w:rsidRPr="00AF5B72">
        <w:rPr>
          <w:rFonts w:cs="B Nazanin"/>
          <w:sz w:val="28"/>
          <w:szCs w:val="28"/>
          <w:rtl/>
        </w:rPr>
        <w:t>خوان</w:t>
      </w:r>
      <w:r>
        <w:rPr>
          <w:rFonts w:cs="B Nazanin" w:hint="cs"/>
          <w:sz w:val="28"/>
          <w:szCs w:val="28"/>
          <w:rtl/>
        </w:rPr>
        <w:t>ی</w:t>
      </w:r>
      <w:r w:rsidRPr="00AF5B72">
        <w:rPr>
          <w:rFonts w:cs="B Nazanin"/>
          <w:sz w:val="28"/>
          <w:szCs w:val="28"/>
          <w:rtl/>
        </w:rPr>
        <w:t xml:space="preserve"> و تحل</w:t>
      </w:r>
      <w:r w:rsidRPr="00AF5B72">
        <w:rPr>
          <w:rFonts w:cs="B Nazanin" w:hint="cs"/>
          <w:sz w:val="28"/>
          <w:szCs w:val="28"/>
          <w:rtl/>
        </w:rPr>
        <w:t>ی</w:t>
      </w:r>
      <w:r w:rsidRPr="00AF5B72">
        <w:rPr>
          <w:rFonts w:cs="B Nazanin" w:hint="eastAsia"/>
          <w:sz w:val="28"/>
          <w:szCs w:val="28"/>
          <w:rtl/>
        </w:rPr>
        <w:t>ل</w:t>
      </w:r>
      <w:r w:rsidRPr="00AF5B72">
        <w:rPr>
          <w:rFonts w:cs="B Nazanin"/>
          <w:sz w:val="28"/>
          <w:szCs w:val="28"/>
          <w:rtl/>
        </w:rPr>
        <w:t xml:space="preserve"> 1</w:t>
      </w:r>
      <w:r>
        <w:rPr>
          <w:rFonts w:cs="B Nazanin" w:hint="cs"/>
          <w:sz w:val="28"/>
          <w:szCs w:val="28"/>
          <w:rtl/>
        </w:rPr>
        <w:t>5</w:t>
      </w:r>
      <w:r w:rsidRPr="00AF5B72">
        <w:rPr>
          <w:rFonts w:cs="B Nazanin"/>
          <w:sz w:val="28"/>
          <w:szCs w:val="28"/>
          <w:rtl/>
        </w:rPr>
        <w:t>0 ب</w:t>
      </w:r>
      <w:r w:rsidRPr="00AF5B72">
        <w:rPr>
          <w:rFonts w:cs="B Nazanin" w:hint="cs"/>
          <w:sz w:val="28"/>
          <w:szCs w:val="28"/>
          <w:rtl/>
        </w:rPr>
        <w:t>ی</w:t>
      </w:r>
      <w:r w:rsidRPr="00AF5B72">
        <w:rPr>
          <w:rFonts w:cs="B Nazanin" w:hint="eastAsia"/>
          <w:sz w:val="28"/>
          <w:szCs w:val="28"/>
          <w:rtl/>
        </w:rPr>
        <w:t>ت</w:t>
      </w:r>
    </w:p>
    <w:p w:rsidR="000A7857" w:rsidRPr="00DC3BF5" w:rsidRDefault="000A7857" w:rsidP="000A7857">
      <w:pPr>
        <w:pStyle w:val="ListParagraph"/>
        <w:ind w:left="662"/>
        <w:jc w:val="both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>9)</w:t>
      </w:r>
      <w:r>
        <w:rPr>
          <w:rFonts w:cs="B Nazanin" w:hint="cs"/>
          <w:sz w:val="28"/>
          <w:szCs w:val="28"/>
          <w:rtl/>
        </w:rPr>
        <w:t>بحث از جایگاه مولوی در قونیه و رو</w:t>
      </w:r>
      <w:r w:rsidRPr="00AF5B72">
        <w:rPr>
          <w:rFonts w:cs="B Nazanin"/>
          <w:sz w:val="28"/>
          <w:szCs w:val="28"/>
          <w:rtl/>
        </w:rPr>
        <w:t>خوان</w:t>
      </w:r>
      <w:r>
        <w:rPr>
          <w:rFonts w:cs="B Nazanin" w:hint="cs"/>
          <w:sz w:val="28"/>
          <w:szCs w:val="28"/>
          <w:rtl/>
        </w:rPr>
        <w:t>ی</w:t>
      </w:r>
      <w:r w:rsidRPr="00AF5B72">
        <w:rPr>
          <w:rFonts w:cs="B Nazanin"/>
          <w:sz w:val="28"/>
          <w:szCs w:val="28"/>
          <w:rtl/>
        </w:rPr>
        <w:t xml:space="preserve"> و تحل</w:t>
      </w:r>
      <w:r w:rsidRPr="00AF5B72">
        <w:rPr>
          <w:rFonts w:cs="B Nazanin" w:hint="cs"/>
          <w:sz w:val="28"/>
          <w:szCs w:val="28"/>
          <w:rtl/>
        </w:rPr>
        <w:t>ی</w:t>
      </w:r>
      <w:r w:rsidRPr="00AF5B72">
        <w:rPr>
          <w:rFonts w:cs="B Nazanin" w:hint="eastAsia"/>
          <w:sz w:val="28"/>
          <w:szCs w:val="28"/>
          <w:rtl/>
        </w:rPr>
        <w:t>ل</w:t>
      </w:r>
      <w:r w:rsidRPr="00AF5B72">
        <w:rPr>
          <w:rFonts w:cs="B Nazanin"/>
          <w:sz w:val="28"/>
          <w:szCs w:val="28"/>
          <w:rtl/>
        </w:rPr>
        <w:t xml:space="preserve"> 1</w:t>
      </w:r>
      <w:r>
        <w:rPr>
          <w:rFonts w:cs="B Nazanin" w:hint="cs"/>
          <w:sz w:val="28"/>
          <w:szCs w:val="28"/>
          <w:rtl/>
        </w:rPr>
        <w:t>5</w:t>
      </w:r>
      <w:r w:rsidRPr="00AF5B72">
        <w:rPr>
          <w:rFonts w:cs="B Nazanin"/>
          <w:sz w:val="28"/>
          <w:szCs w:val="28"/>
          <w:rtl/>
        </w:rPr>
        <w:t>0 ب</w:t>
      </w:r>
      <w:r w:rsidRPr="00AF5B72">
        <w:rPr>
          <w:rFonts w:cs="B Nazanin" w:hint="cs"/>
          <w:sz w:val="28"/>
          <w:szCs w:val="28"/>
          <w:rtl/>
        </w:rPr>
        <w:t>ی</w:t>
      </w:r>
      <w:r w:rsidRPr="00AF5B72">
        <w:rPr>
          <w:rFonts w:cs="B Nazanin" w:hint="eastAsia"/>
          <w:sz w:val="28"/>
          <w:szCs w:val="28"/>
          <w:rtl/>
        </w:rPr>
        <w:t>ت</w:t>
      </w:r>
    </w:p>
    <w:p w:rsidR="000A7857" w:rsidRDefault="000A7857" w:rsidP="000A7857">
      <w:pPr>
        <w:pStyle w:val="ListParagraph"/>
        <w:ind w:left="662"/>
        <w:jc w:val="both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>10)</w:t>
      </w:r>
      <w:r>
        <w:rPr>
          <w:rFonts w:cs="B Nazanin" w:hint="cs"/>
          <w:sz w:val="28"/>
          <w:szCs w:val="28"/>
          <w:rtl/>
        </w:rPr>
        <w:t xml:space="preserve"> بحث از اعتقاد مولوی و غلبۀ تقدیر بر تدبیر و </w:t>
      </w:r>
      <w:r w:rsidRPr="00AF5B72">
        <w:rPr>
          <w:rFonts w:cs="B Nazanin"/>
          <w:sz w:val="28"/>
          <w:szCs w:val="28"/>
          <w:rtl/>
        </w:rPr>
        <w:t>روخوان</w:t>
      </w:r>
      <w:r w:rsidRPr="00AF5B72">
        <w:rPr>
          <w:rFonts w:cs="B Nazanin" w:hint="cs"/>
          <w:sz w:val="28"/>
          <w:szCs w:val="28"/>
          <w:rtl/>
        </w:rPr>
        <w:t>ی</w:t>
      </w:r>
      <w:r w:rsidRPr="00AF5B72">
        <w:rPr>
          <w:rFonts w:cs="B Nazanin"/>
          <w:sz w:val="28"/>
          <w:szCs w:val="28"/>
          <w:rtl/>
        </w:rPr>
        <w:t xml:space="preserve"> و تحل</w:t>
      </w:r>
      <w:r w:rsidRPr="00AF5B72">
        <w:rPr>
          <w:rFonts w:cs="B Nazanin" w:hint="cs"/>
          <w:sz w:val="28"/>
          <w:szCs w:val="28"/>
          <w:rtl/>
        </w:rPr>
        <w:t>ی</w:t>
      </w:r>
      <w:r w:rsidRPr="00AF5B72">
        <w:rPr>
          <w:rFonts w:cs="B Nazanin" w:hint="eastAsia"/>
          <w:sz w:val="28"/>
          <w:szCs w:val="28"/>
          <w:rtl/>
        </w:rPr>
        <w:t>ل</w:t>
      </w:r>
      <w:r w:rsidRPr="00AF5B72">
        <w:rPr>
          <w:rFonts w:cs="B Nazanin"/>
          <w:sz w:val="28"/>
          <w:szCs w:val="28"/>
          <w:rtl/>
        </w:rPr>
        <w:t xml:space="preserve"> 150 ب</w:t>
      </w:r>
      <w:r w:rsidRPr="00AF5B72">
        <w:rPr>
          <w:rFonts w:cs="B Nazanin" w:hint="cs"/>
          <w:sz w:val="28"/>
          <w:szCs w:val="28"/>
          <w:rtl/>
        </w:rPr>
        <w:t>ی</w:t>
      </w:r>
      <w:r w:rsidRPr="00AF5B72">
        <w:rPr>
          <w:rFonts w:cs="B Nazanin" w:hint="eastAsia"/>
          <w:sz w:val="28"/>
          <w:szCs w:val="28"/>
          <w:rtl/>
        </w:rPr>
        <w:t>ت</w:t>
      </w:r>
      <w:r w:rsidRPr="00AF5B72">
        <w:rPr>
          <w:rFonts w:cs="B Nazanin"/>
          <w:sz w:val="28"/>
          <w:szCs w:val="28"/>
          <w:rtl/>
        </w:rPr>
        <w:t xml:space="preserve"> </w:t>
      </w:r>
    </w:p>
    <w:p w:rsidR="000A7857" w:rsidRDefault="000A7857" w:rsidP="000A7857">
      <w:pPr>
        <w:pStyle w:val="ListParagraph"/>
        <w:ind w:left="662"/>
        <w:jc w:val="both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>1</w:t>
      </w:r>
      <w:r>
        <w:rPr>
          <w:rFonts w:cs="B Nazanin" w:hint="cs"/>
          <w:sz w:val="28"/>
          <w:szCs w:val="28"/>
          <w:rtl/>
        </w:rPr>
        <w:t>1</w:t>
      </w:r>
      <w:r>
        <w:rPr>
          <w:rFonts w:cs="B Nazanin"/>
          <w:sz w:val="28"/>
          <w:szCs w:val="28"/>
          <w:rtl/>
        </w:rPr>
        <w:t>)</w:t>
      </w:r>
      <w:r w:rsidRPr="00DC3BF5">
        <w:rPr>
          <w:rFonts w:cs="B Nazanin"/>
          <w:sz w:val="28"/>
          <w:szCs w:val="28"/>
          <w:rtl/>
        </w:rPr>
        <w:t>امتحان م</w:t>
      </w:r>
      <w:r w:rsidRPr="00DC3BF5">
        <w:rPr>
          <w:rFonts w:cs="B Nazanin" w:hint="cs"/>
          <w:sz w:val="28"/>
          <w:szCs w:val="28"/>
          <w:rtl/>
        </w:rPr>
        <w:t>ی</w:t>
      </w:r>
      <w:r w:rsidRPr="00DC3BF5">
        <w:rPr>
          <w:rFonts w:cs="B Nazanin" w:hint="eastAsia"/>
          <w:sz w:val="28"/>
          <w:szCs w:val="28"/>
          <w:rtl/>
        </w:rPr>
        <w:t>ان</w:t>
      </w:r>
      <w:r w:rsidRPr="00DC3BF5">
        <w:rPr>
          <w:rFonts w:cs="B Nazanin"/>
          <w:sz w:val="28"/>
          <w:szCs w:val="28"/>
          <w:rtl/>
        </w:rPr>
        <w:t xml:space="preserve"> ترم </w:t>
      </w:r>
    </w:p>
    <w:p w:rsidR="000A7857" w:rsidRPr="00DC3BF5" w:rsidRDefault="000A7857" w:rsidP="000A7857">
      <w:pPr>
        <w:pStyle w:val="ListParagraph"/>
        <w:ind w:left="662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12) بحث از مولوی و فلسفه و </w:t>
      </w:r>
      <w:r w:rsidRPr="00DC3BF5">
        <w:rPr>
          <w:rFonts w:cs="B Nazanin"/>
          <w:sz w:val="28"/>
          <w:szCs w:val="28"/>
          <w:rtl/>
        </w:rPr>
        <w:t>روخوان</w:t>
      </w:r>
      <w:r w:rsidRPr="00DC3BF5">
        <w:rPr>
          <w:rFonts w:cs="B Nazanin" w:hint="cs"/>
          <w:sz w:val="28"/>
          <w:szCs w:val="28"/>
          <w:rtl/>
        </w:rPr>
        <w:t>ی</w:t>
      </w:r>
      <w:r w:rsidRPr="00DC3BF5">
        <w:rPr>
          <w:rFonts w:cs="B Nazanin"/>
          <w:sz w:val="28"/>
          <w:szCs w:val="28"/>
          <w:rtl/>
        </w:rPr>
        <w:t xml:space="preserve"> و تحل</w:t>
      </w:r>
      <w:r w:rsidRPr="00DC3BF5">
        <w:rPr>
          <w:rFonts w:cs="B Nazanin" w:hint="cs"/>
          <w:sz w:val="28"/>
          <w:szCs w:val="28"/>
          <w:rtl/>
        </w:rPr>
        <w:t>ی</w:t>
      </w:r>
      <w:r w:rsidRPr="00DC3BF5">
        <w:rPr>
          <w:rFonts w:cs="B Nazanin" w:hint="eastAsia"/>
          <w:sz w:val="28"/>
          <w:szCs w:val="28"/>
          <w:rtl/>
        </w:rPr>
        <w:t>ل</w:t>
      </w:r>
      <w:r w:rsidRPr="00DC3BF5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15</w:t>
      </w:r>
      <w:r w:rsidRPr="00DC3BF5">
        <w:rPr>
          <w:rFonts w:cs="B Nazanin"/>
          <w:sz w:val="28"/>
          <w:szCs w:val="28"/>
          <w:rtl/>
        </w:rPr>
        <w:t>0 ب</w:t>
      </w:r>
      <w:r w:rsidRPr="00DC3BF5">
        <w:rPr>
          <w:rFonts w:cs="B Nazanin" w:hint="cs"/>
          <w:sz w:val="28"/>
          <w:szCs w:val="28"/>
          <w:rtl/>
        </w:rPr>
        <w:t>ی</w:t>
      </w:r>
      <w:r w:rsidRPr="00DC3BF5">
        <w:rPr>
          <w:rFonts w:cs="B Nazanin" w:hint="eastAsia"/>
          <w:sz w:val="28"/>
          <w:szCs w:val="28"/>
          <w:rtl/>
        </w:rPr>
        <w:t>ت</w:t>
      </w:r>
    </w:p>
    <w:p w:rsidR="000A7857" w:rsidRPr="00DC3BF5" w:rsidRDefault="000A7857" w:rsidP="000A7857">
      <w:pPr>
        <w:pStyle w:val="ListParagraph"/>
        <w:ind w:left="662"/>
        <w:jc w:val="both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>13)</w:t>
      </w:r>
      <w:r w:rsidRPr="00DC3BF5">
        <w:rPr>
          <w:rFonts w:cs="B Nazanin"/>
          <w:sz w:val="28"/>
          <w:szCs w:val="28"/>
          <w:rtl/>
        </w:rPr>
        <w:t xml:space="preserve">بحث </w:t>
      </w:r>
      <w:r>
        <w:rPr>
          <w:rFonts w:cs="B Nazanin" w:hint="cs"/>
          <w:sz w:val="28"/>
          <w:szCs w:val="28"/>
          <w:rtl/>
        </w:rPr>
        <w:t xml:space="preserve">از روش فلسفی مولوی و </w:t>
      </w:r>
      <w:r w:rsidRPr="00DC3BF5">
        <w:rPr>
          <w:rFonts w:cs="B Nazanin"/>
          <w:sz w:val="28"/>
          <w:szCs w:val="28"/>
          <w:rtl/>
        </w:rPr>
        <w:t>روخوان</w:t>
      </w:r>
      <w:r w:rsidRPr="00DC3BF5">
        <w:rPr>
          <w:rFonts w:cs="B Nazanin" w:hint="cs"/>
          <w:sz w:val="28"/>
          <w:szCs w:val="28"/>
          <w:rtl/>
        </w:rPr>
        <w:t>ی</w:t>
      </w:r>
      <w:r w:rsidRPr="00DC3BF5">
        <w:rPr>
          <w:rFonts w:cs="B Nazanin"/>
          <w:sz w:val="28"/>
          <w:szCs w:val="28"/>
          <w:rtl/>
        </w:rPr>
        <w:t xml:space="preserve"> و تحل</w:t>
      </w:r>
      <w:r w:rsidRPr="00DC3BF5">
        <w:rPr>
          <w:rFonts w:cs="B Nazanin" w:hint="cs"/>
          <w:sz w:val="28"/>
          <w:szCs w:val="28"/>
          <w:rtl/>
        </w:rPr>
        <w:t>ی</w:t>
      </w:r>
      <w:r w:rsidRPr="00DC3BF5">
        <w:rPr>
          <w:rFonts w:cs="B Nazanin" w:hint="eastAsia"/>
          <w:sz w:val="28"/>
          <w:szCs w:val="28"/>
          <w:rtl/>
        </w:rPr>
        <w:t>ل</w:t>
      </w:r>
      <w:r w:rsidRPr="00DC3BF5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15</w:t>
      </w:r>
      <w:r w:rsidRPr="00DC3BF5">
        <w:rPr>
          <w:rFonts w:cs="B Nazanin"/>
          <w:sz w:val="28"/>
          <w:szCs w:val="28"/>
          <w:rtl/>
        </w:rPr>
        <w:t>0 ب</w:t>
      </w:r>
      <w:r w:rsidRPr="00DC3BF5">
        <w:rPr>
          <w:rFonts w:cs="B Nazanin" w:hint="cs"/>
          <w:sz w:val="28"/>
          <w:szCs w:val="28"/>
          <w:rtl/>
        </w:rPr>
        <w:t>ی</w:t>
      </w:r>
      <w:r w:rsidRPr="00DC3BF5">
        <w:rPr>
          <w:rFonts w:cs="B Nazanin" w:hint="eastAsia"/>
          <w:sz w:val="28"/>
          <w:szCs w:val="28"/>
          <w:rtl/>
        </w:rPr>
        <w:t>ت</w:t>
      </w:r>
    </w:p>
    <w:p w:rsidR="000A7857" w:rsidRPr="00DC3BF5" w:rsidRDefault="000A7857" w:rsidP="000A7857">
      <w:pPr>
        <w:pStyle w:val="ListParagraph"/>
        <w:ind w:left="662"/>
        <w:jc w:val="both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>14)</w:t>
      </w:r>
      <w:r w:rsidRPr="00DC3BF5">
        <w:rPr>
          <w:rFonts w:cs="B Nazanin"/>
          <w:sz w:val="28"/>
          <w:szCs w:val="28"/>
          <w:rtl/>
        </w:rPr>
        <w:t xml:space="preserve">بحث </w:t>
      </w:r>
      <w:r>
        <w:rPr>
          <w:rFonts w:cs="B Nazanin" w:hint="cs"/>
          <w:sz w:val="28"/>
          <w:szCs w:val="28"/>
          <w:rtl/>
        </w:rPr>
        <w:t xml:space="preserve">از اخلاق در مثنوی و </w:t>
      </w:r>
      <w:r w:rsidRPr="00DC3BF5">
        <w:rPr>
          <w:rFonts w:cs="B Nazanin"/>
          <w:sz w:val="28"/>
          <w:szCs w:val="28"/>
          <w:rtl/>
        </w:rPr>
        <w:t>روخوان</w:t>
      </w:r>
      <w:r w:rsidRPr="00DC3BF5">
        <w:rPr>
          <w:rFonts w:cs="B Nazanin" w:hint="cs"/>
          <w:sz w:val="28"/>
          <w:szCs w:val="28"/>
          <w:rtl/>
        </w:rPr>
        <w:t>ی</w:t>
      </w:r>
      <w:r w:rsidRPr="00DC3BF5">
        <w:rPr>
          <w:rFonts w:cs="B Nazanin"/>
          <w:sz w:val="28"/>
          <w:szCs w:val="28"/>
          <w:rtl/>
        </w:rPr>
        <w:t xml:space="preserve"> و تحل</w:t>
      </w:r>
      <w:r w:rsidRPr="00DC3BF5">
        <w:rPr>
          <w:rFonts w:cs="B Nazanin" w:hint="cs"/>
          <w:sz w:val="28"/>
          <w:szCs w:val="28"/>
          <w:rtl/>
        </w:rPr>
        <w:t>ی</w:t>
      </w:r>
      <w:r w:rsidRPr="00DC3BF5">
        <w:rPr>
          <w:rFonts w:cs="B Nazanin" w:hint="eastAsia"/>
          <w:sz w:val="28"/>
          <w:szCs w:val="28"/>
          <w:rtl/>
        </w:rPr>
        <w:t>ل</w:t>
      </w:r>
      <w:r w:rsidRPr="00DC3BF5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15</w:t>
      </w:r>
      <w:r w:rsidRPr="00DC3BF5">
        <w:rPr>
          <w:rFonts w:cs="B Nazanin"/>
          <w:sz w:val="28"/>
          <w:szCs w:val="28"/>
          <w:rtl/>
        </w:rPr>
        <w:t>0 ب</w:t>
      </w:r>
      <w:r w:rsidRPr="00DC3BF5">
        <w:rPr>
          <w:rFonts w:cs="B Nazanin" w:hint="cs"/>
          <w:sz w:val="28"/>
          <w:szCs w:val="28"/>
          <w:rtl/>
        </w:rPr>
        <w:t>ی</w:t>
      </w:r>
      <w:r w:rsidRPr="00DC3BF5">
        <w:rPr>
          <w:rFonts w:cs="B Nazanin" w:hint="eastAsia"/>
          <w:sz w:val="28"/>
          <w:szCs w:val="28"/>
          <w:rtl/>
        </w:rPr>
        <w:t>ت</w:t>
      </w:r>
      <w:r w:rsidRPr="00DC3BF5">
        <w:rPr>
          <w:rFonts w:cs="B Nazanin"/>
          <w:sz w:val="28"/>
          <w:szCs w:val="28"/>
          <w:rtl/>
        </w:rPr>
        <w:t xml:space="preserve"> </w:t>
      </w:r>
    </w:p>
    <w:p w:rsidR="000A7857" w:rsidRPr="00DC3BF5" w:rsidRDefault="000A7857" w:rsidP="000A7857">
      <w:pPr>
        <w:pStyle w:val="ListParagraph"/>
        <w:ind w:left="662"/>
        <w:jc w:val="both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>15)</w:t>
      </w:r>
      <w:r w:rsidRPr="00DC3BF5">
        <w:rPr>
          <w:rFonts w:cs="B Nazanin"/>
          <w:sz w:val="28"/>
          <w:szCs w:val="28"/>
          <w:rtl/>
        </w:rPr>
        <w:t>بحث</w:t>
      </w:r>
      <w:r>
        <w:rPr>
          <w:rFonts w:cs="B Nazanin" w:hint="cs"/>
          <w:sz w:val="28"/>
          <w:szCs w:val="28"/>
          <w:rtl/>
        </w:rPr>
        <w:t xml:space="preserve"> از شخصیت های حکایات مثنوی و</w:t>
      </w:r>
      <w:r w:rsidRPr="00DC3BF5">
        <w:rPr>
          <w:rFonts w:cs="B Nazanin"/>
          <w:sz w:val="28"/>
          <w:szCs w:val="28"/>
          <w:rtl/>
        </w:rPr>
        <w:t xml:space="preserve"> روخوان</w:t>
      </w:r>
      <w:r w:rsidRPr="00DC3BF5">
        <w:rPr>
          <w:rFonts w:cs="B Nazanin" w:hint="cs"/>
          <w:sz w:val="28"/>
          <w:szCs w:val="28"/>
          <w:rtl/>
        </w:rPr>
        <w:t>ی</w:t>
      </w:r>
      <w:r w:rsidRPr="00DC3BF5">
        <w:rPr>
          <w:rFonts w:cs="B Nazanin"/>
          <w:sz w:val="28"/>
          <w:szCs w:val="28"/>
          <w:rtl/>
        </w:rPr>
        <w:t xml:space="preserve"> و تحل</w:t>
      </w:r>
      <w:r w:rsidRPr="00DC3BF5">
        <w:rPr>
          <w:rFonts w:cs="B Nazanin" w:hint="cs"/>
          <w:sz w:val="28"/>
          <w:szCs w:val="28"/>
          <w:rtl/>
        </w:rPr>
        <w:t>ی</w:t>
      </w:r>
      <w:r w:rsidRPr="00DC3BF5">
        <w:rPr>
          <w:rFonts w:cs="B Nazanin" w:hint="eastAsia"/>
          <w:sz w:val="28"/>
          <w:szCs w:val="28"/>
          <w:rtl/>
        </w:rPr>
        <w:t>ل</w:t>
      </w:r>
      <w:r w:rsidRPr="00DC3BF5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15</w:t>
      </w:r>
      <w:r w:rsidRPr="00DC3BF5">
        <w:rPr>
          <w:rFonts w:cs="B Nazanin"/>
          <w:sz w:val="28"/>
          <w:szCs w:val="28"/>
          <w:rtl/>
        </w:rPr>
        <w:t>0 ب</w:t>
      </w:r>
      <w:r w:rsidRPr="00DC3BF5">
        <w:rPr>
          <w:rFonts w:cs="B Nazanin" w:hint="cs"/>
          <w:sz w:val="28"/>
          <w:szCs w:val="28"/>
          <w:rtl/>
        </w:rPr>
        <w:t>ی</w:t>
      </w:r>
      <w:r w:rsidRPr="00DC3BF5">
        <w:rPr>
          <w:rFonts w:cs="B Nazanin" w:hint="eastAsia"/>
          <w:sz w:val="28"/>
          <w:szCs w:val="28"/>
          <w:rtl/>
        </w:rPr>
        <w:t>ت</w:t>
      </w:r>
      <w:r w:rsidRPr="00DC3BF5">
        <w:rPr>
          <w:rFonts w:cs="B Nazanin"/>
          <w:sz w:val="28"/>
          <w:szCs w:val="28"/>
          <w:rtl/>
        </w:rPr>
        <w:t xml:space="preserve"> </w:t>
      </w:r>
    </w:p>
    <w:p w:rsidR="000A7857" w:rsidRPr="00DC3BF5" w:rsidRDefault="000A7857" w:rsidP="000A7857">
      <w:pPr>
        <w:pStyle w:val="ListParagraph"/>
        <w:ind w:left="662"/>
        <w:jc w:val="both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 xml:space="preserve">16) </w:t>
      </w:r>
      <w:r>
        <w:rPr>
          <w:rFonts w:cs="B Nazanin" w:hint="cs"/>
          <w:sz w:val="28"/>
          <w:szCs w:val="28"/>
          <w:rtl/>
        </w:rPr>
        <w:t>بحث از وفات مولوی و خانقاه او و</w:t>
      </w:r>
      <w:r w:rsidRPr="00DC3BF5">
        <w:rPr>
          <w:rFonts w:cs="B Nazanin"/>
          <w:sz w:val="28"/>
          <w:szCs w:val="28"/>
          <w:rtl/>
        </w:rPr>
        <w:t xml:space="preserve"> روخوان</w:t>
      </w:r>
      <w:r w:rsidRPr="00DC3BF5">
        <w:rPr>
          <w:rFonts w:cs="B Nazanin" w:hint="cs"/>
          <w:sz w:val="28"/>
          <w:szCs w:val="28"/>
          <w:rtl/>
        </w:rPr>
        <w:t>ی</w:t>
      </w:r>
      <w:r w:rsidRPr="00DC3BF5">
        <w:rPr>
          <w:rFonts w:cs="B Nazanin"/>
          <w:sz w:val="28"/>
          <w:szCs w:val="28"/>
          <w:rtl/>
        </w:rPr>
        <w:t xml:space="preserve"> و تحل</w:t>
      </w:r>
      <w:r w:rsidRPr="00DC3BF5">
        <w:rPr>
          <w:rFonts w:cs="B Nazanin" w:hint="cs"/>
          <w:sz w:val="28"/>
          <w:szCs w:val="28"/>
          <w:rtl/>
        </w:rPr>
        <w:t>ی</w:t>
      </w:r>
      <w:r w:rsidRPr="00DC3BF5">
        <w:rPr>
          <w:rFonts w:cs="B Nazanin" w:hint="eastAsia"/>
          <w:sz w:val="28"/>
          <w:szCs w:val="28"/>
          <w:rtl/>
        </w:rPr>
        <w:t>ل</w:t>
      </w:r>
      <w:r w:rsidRPr="00DC3BF5">
        <w:rPr>
          <w:rFonts w:cs="B Nazanin"/>
          <w:sz w:val="28"/>
          <w:szCs w:val="28"/>
          <w:rtl/>
        </w:rPr>
        <w:t xml:space="preserve"> 200 ب</w:t>
      </w:r>
      <w:r w:rsidRPr="00DC3BF5">
        <w:rPr>
          <w:rFonts w:cs="B Nazanin" w:hint="cs"/>
          <w:sz w:val="28"/>
          <w:szCs w:val="28"/>
          <w:rtl/>
        </w:rPr>
        <w:t>ی</w:t>
      </w:r>
      <w:r w:rsidRPr="00DC3BF5">
        <w:rPr>
          <w:rFonts w:cs="B Nazanin" w:hint="eastAsia"/>
          <w:sz w:val="28"/>
          <w:szCs w:val="28"/>
          <w:rtl/>
        </w:rPr>
        <w:t>ت</w:t>
      </w:r>
    </w:p>
    <w:p w:rsidR="000A7857" w:rsidRPr="00DC3BF5" w:rsidRDefault="000A7857" w:rsidP="000A7857">
      <w:pPr>
        <w:pStyle w:val="ListParagraph"/>
        <w:ind w:left="662"/>
        <w:jc w:val="both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>17)</w:t>
      </w:r>
      <w:r w:rsidRPr="00DC3BF5">
        <w:rPr>
          <w:rFonts w:cs="B Nazanin"/>
          <w:sz w:val="28"/>
          <w:szCs w:val="28"/>
          <w:rtl/>
        </w:rPr>
        <w:t>تحل</w:t>
      </w:r>
      <w:r w:rsidRPr="00DC3BF5">
        <w:rPr>
          <w:rFonts w:cs="B Nazanin" w:hint="cs"/>
          <w:sz w:val="28"/>
          <w:szCs w:val="28"/>
          <w:rtl/>
        </w:rPr>
        <w:t>ی</w:t>
      </w:r>
      <w:r w:rsidRPr="00DC3BF5">
        <w:rPr>
          <w:rFonts w:cs="B Nazanin" w:hint="eastAsia"/>
          <w:sz w:val="28"/>
          <w:szCs w:val="28"/>
          <w:rtl/>
        </w:rPr>
        <w:t>ل</w:t>
      </w:r>
      <w:r w:rsidRPr="00DC3BF5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2</w:t>
      </w:r>
      <w:r w:rsidRPr="00DC3BF5">
        <w:rPr>
          <w:rFonts w:cs="B Nazanin"/>
          <w:sz w:val="28"/>
          <w:szCs w:val="28"/>
          <w:rtl/>
        </w:rPr>
        <w:t>00 ب</w:t>
      </w:r>
      <w:r w:rsidRPr="00DC3BF5">
        <w:rPr>
          <w:rFonts w:cs="B Nazanin" w:hint="cs"/>
          <w:sz w:val="28"/>
          <w:szCs w:val="28"/>
          <w:rtl/>
        </w:rPr>
        <w:t>ی</w:t>
      </w:r>
      <w:r w:rsidRPr="00DC3BF5">
        <w:rPr>
          <w:rFonts w:cs="B Nazanin" w:hint="eastAsia"/>
          <w:sz w:val="28"/>
          <w:szCs w:val="28"/>
          <w:rtl/>
        </w:rPr>
        <w:t>ت</w:t>
      </w:r>
      <w:r w:rsidRPr="00DC3BF5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 xml:space="preserve">پایانی </w:t>
      </w:r>
      <w:r w:rsidRPr="00DC3BF5">
        <w:rPr>
          <w:rFonts w:cs="B Nazanin"/>
          <w:sz w:val="28"/>
          <w:szCs w:val="28"/>
          <w:rtl/>
        </w:rPr>
        <w:t>و رفع اشکالات احتمال</w:t>
      </w:r>
      <w:r w:rsidRPr="00DC3BF5">
        <w:rPr>
          <w:rFonts w:cs="B Nazanin" w:hint="cs"/>
          <w:sz w:val="28"/>
          <w:szCs w:val="28"/>
          <w:rtl/>
        </w:rPr>
        <w:t>ی</w:t>
      </w:r>
    </w:p>
    <w:p w:rsidR="000A7857" w:rsidRPr="00B86365" w:rsidRDefault="000A7857" w:rsidP="000A7857">
      <w:pPr>
        <w:pStyle w:val="ListParagraph"/>
        <w:ind w:left="662"/>
        <w:jc w:val="both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t>18)</w:t>
      </w:r>
      <w:r w:rsidRPr="00DC3BF5">
        <w:rPr>
          <w:rFonts w:cs="B Nazanin"/>
          <w:sz w:val="28"/>
          <w:szCs w:val="28"/>
          <w:rtl/>
        </w:rPr>
        <w:t>امتحان پا</w:t>
      </w:r>
      <w:r w:rsidRPr="00DC3BF5">
        <w:rPr>
          <w:rFonts w:cs="B Nazanin" w:hint="cs"/>
          <w:sz w:val="28"/>
          <w:szCs w:val="28"/>
          <w:rtl/>
        </w:rPr>
        <w:t>ی</w:t>
      </w:r>
      <w:r w:rsidRPr="00DC3BF5">
        <w:rPr>
          <w:rFonts w:cs="B Nazanin" w:hint="eastAsia"/>
          <w:sz w:val="28"/>
          <w:szCs w:val="28"/>
          <w:rtl/>
        </w:rPr>
        <w:t>ان</w:t>
      </w:r>
      <w:r w:rsidRPr="00DC3BF5">
        <w:rPr>
          <w:rFonts w:cs="B Nazanin"/>
          <w:sz w:val="28"/>
          <w:szCs w:val="28"/>
          <w:rtl/>
        </w:rPr>
        <w:t xml:space="preserve"> ترم</w:t>
      </w:r>
    </w:p>
    <w:p w:rsidR="000A7857" w:rsidRPr="00B86365" w:rsidRDefault="000A7857" w:rsidP="000A7857">
      <w:pPr>
        <w:pStyle w:val="ListParagraph"/>
        <w:ind w:left="662"/>
        <w:jc w:val="both"/>
        <w:rPr>
          <w:rFonts w:cs="B Nazanin"/>
          <w:sz w:val="28"/>
          <w:szCs w:val="28"/>
          <w:rtl/>
        </w:rPr>
      </w:pPr>
    </w:p>
    <w:p w:rsidR="000A7857" w:rsidRPr="00B86365" w:rsidRDefault="000A7857" w:rsidP="000A7857">
      <w:pPr>
        <w:pStyle w:val="ListParagraph"/>
        <w:ind w:left="662"/>
        <w:jc w:val="both"/>
        <w:rPr>
          <w:rFonts w:cs="B Nazanin"/>
          <w:sz w:val="28"/>
          <w:szCs w:val="28"/>
          <w:rtl/>
        </w:rPr>
      </w:pPr>
    </w:p>
    <w:p w:rsidR="00F8249F" w:rsidRDefault="00F8249F" w:rsidP="006C63FA">
      <w:pPr>
        <w:bidi w:val="0"/>
        <w:rPr>
          <w:rFonts w:cs="B Nazanin"/>
          <w:sz w:val="28"/>
          <w:szCs w:val="28"/>
          <w:rtl/>
        </w:rPr>
      </w:pPr>
    </w:p>
    <w:sectPr w:rsidR="00F8249F" w:rsidSect="000702AF">
      <w:pgSz w:w="11906" w:h="16838" w:code="9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F3AC0"/>
    <w:multiLevelType w:val="hybridMultilevel"/>
    <w:tmpl w:val="40380E1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97D9A"/>
    <w:multiLevelType w:val="hybridMultilevel"/>
    <w:tmpl w:val="7E04C24A"/>
    <w:lvl w:ilvl="0" w:tplc="04090011">
      <w:start w:val="1"/>
      <w:numFmt w:val="decimal"/>
      <w:lvlText w:val="%1)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F7490E"/>
    <w:multiLevelType w:val="hybridMultilevel"/>
    <w:tmpl w:val="BABAE5C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2955C8"/>
    <w:multiLevelType w:val="hybridMultilevel"/>
    <w:tmpl w:val="08224FB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B07BA"/>
    <w:multiLevelType w:val="hybridMultilevel"/>
    <w:tmpl w:val="292CEB1C"/>
    <w:lvl w:ilvl="0" w:tplc="BF12CF8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EE03F60"/>
    <w:multiLevelType w:val="hybridMultilevel"/>
    <w:tmpl w:val="22CE9384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FB2261"/>
    <w:multiLevelType w:val="hybridMultilevel"/>
    <w:tmpl w:val="201C29A2"/>
    <w:lvl w:ilvl="0" w:tplc="E4701D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C586D94"/>
    <w:multiLevelType w:val="hybridMultilevel"/>
    <w:tmpl w:val="4E7EA85E"/>
    <w:lvl w:ilvl="0" w:tplc="E4701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7" w:hanging="360"/>
      </w:pPr>
    </w:lvl>
    <w:lvl w:ilvl="2" w:tplc="0409001B" w:tentative="1">
      <w:start w:val="1"/>
      <w:numFmt w:val="lowerRoman"/>
      <w:lvlText w:val="%3."/>
      <w:lvlJc w:val="right"/>
      <w:pPr>
        <w:ind w:left="2007" w:hanging="180"/>
      </w:pPr>
    </w:lvl>
    <w:lvl w:ilvl="3" w:tplc="0409000F" w:tentative="1">
      <w:start w:val="1"/>
      <w:numFmt w:val="decimal"/>
      <w:lvlText w:val="%4."/>
      <w:lvlJc w:val="left"/>
      <w:pPr>
        <w:ind w:left="2727" w:hanging="360"/>
      </w:pPr>
    </w:lvl>
    <w:lvl w:ilvl="4" w:tplc="04090019" w:tentative="1">
      <w:start w:val="1"/>
      <w:numFmt w:val="lowerLetter"/>
      <w:lvlText w:val="%5."/>
      <w:lvlJc w:val="left"/>
      <w:pPr>
        <w:ind w:left="3447" w:hanging="360"/>
      </w:pPr>
    </w:lvl>
    <w:lvl w:ilvl="5" w:tplc="0409001B" w:tentative="1">
      <w:start w:val="1"/>
      <w:numFmt w:val="lowerRoman"/>
      <w:lvlText w:val="%6."/>
      <w:lvlJc w:val="right"/>
      <w:pPr>
        <w:ind w:left="4167" w:hanging="180"/>
      </w:pPr>
    </w:lvl>
    <w:lvl w:ilvl="6" w:tplc="0409000F" w:tentative="1">
      <w:start w:val="1"/>
      <w:numFmt w:val="decimal"/>
      <w:lvlText w:val="%7."/>
      <w:lvlJc w:val="left"/>
      <w:pPr>
        <w:ind w:left="4887" w:hanging="360"/>
      </w:pPr>
    </w:lvl>
    <w:lvl w:ilvl="7" w:tplc="04090019" w:tentative="1">
      <w:start w:val="1"/>
      <w:numFmt w:val="lowerLetter"/>
      <w:lvlText w:val="%8."/>
      <w:lvlJc w:val="left"/>
      <w:pPr>
        <w:ind w:left="5607" w:hanging="360"/>
      </w:pPr>
    </w:lvl>
    <w:lvl w:ilvl="8" w:tplc="04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8" w15:restartNumberingAfterBreak="0">
    <w:nsid w:val="65BA6213"/>
    <w:multiLevelType w:val="hybridMultilevel"/>
    <w:tmpl w:val="678E1B6C"/>
    <w:lvl w:ilvl="0" w:tplc="04090011">
      <w:start w:val="1"/>
      <w:numFmt w:val="decimal"/>
      <w:lvlText w:val="%1)"/>
      <w:lvlJc w:val="left"/>
      <w:pPr>
        <w:ind w:left="1382" w:hanging="360"/>
      </w:pPr>
    </w:lvl>
    <w:lvl w:ilvl="1" w:tplc="04090019" w:tentative="1">
      <w:start w:val="1"/>
      <w:numFmt w:val="lowerLetter"/>
      <w:lvlText w:val="%2."/>
      <w:lvlJc w:val="left"/>
      <w:pPr>
        <w:ind w:left="2102" w:hanging="360"/>
      </w:pPr>
    </w:lvl>
    <w:lvl w:ilvl="2" w:tplc="0409001B" w:tentative="1">
      <w:start w:val="1"/>
      <w:numFmt w:val="lowerRoman"/>
      <w:lvlText w:val="%3."/>
      <w:lvlJc w:val="right"/>
      <w:pPr>
        <w:ind w:left="2822" w:hanging="180"/>
      </w:pPr>
    </w:lvl>
    <w:lvl w:ilvl="3" w:tplc="0409000F" w:tentative="1">
      <w:start w:val="1"/>
      <w:numFmt w:val="decimal"/>
      <w:lvlText w:val="%4."/>
      <w:lvlJc w:val="left"/>
      <w:pPr>
        <w:ind w:left="3542" w:hanging="360"/>
      </w:pPr>
    </w:lvl>
    <w:lvl w:ilvl="4" w:tplc="04090019" w:tentative="1">
      <w:start w:val="1"/>
      <w:numFmt w:val="lowerLetter"/>
      <w:lvlText w:val="%5."/>
      <w:lvlJc w:val="left"/>
      <w:pPr>
        <w:ind w:left="4262" w:hanging="360"/>
      </w:pPr>
    </w:lvl>
    <w:lvl w:ilvl="5" w:tplc="0409001B" w:tentative="1">
      <w:start w:val="1"/>
      <w:numFmt w:val="lowerRoman"/>
      <w:lvlText w:val="%6."/>
      <w:lvlJc w:val="right"/>
      <w:pPr>
        <w:ind w:left="4982" w:hanging="180"/>
      </w:pPr>
    </w:lvl>
    <w:lvl w:ilvl="6" w:tplc="0409000F" w:tentative="1">
      <w:start w:val="1"/>
      <w:numFmt w:val="decimal"/>
      <w:lvlText w:val="%7."/>
      <w:lvlJc w:val="left"/>
      <w:pPr>
        <w:ind w:left="5702" w:hanging="360"/>
      </w:pPr>
    </w:lvl>
    <w:lvl w:ilvl="7" w:tplc="04090019" w:tentative="1">
      <w:start w:val="1"/>
      <w:numFmt w:val="lowerLetter"/>
      <w:lvlText w:val="%8."/>
      <w:lvlJc w:val="left"/>
      <w:pPr>
        <w:ind w:left="6422" w:hanging="360"/>
      </w:pPr>
    </w:lvl>
    <w:lvl w:ilvl="8" w:tplc="0409001B" w:tentative="1">
      <w:start w:val="1"/>
      <w:numFmt w:val="lowerRoman"/>
      <w:lvlText w:val="%9."/>
      <w:lvlJc w:val="right"/>
      <w:pPr>
        <w:ind w:left="7142" w:hanging="180"/>
      </w:pPr>
    </w:lvl>
  </w:abstractNum>
  <w:abstractNum w:abstractNumId="9" w15:restartNumberingAfterBreak="0">
    <w:nsid w:val="73F53E52"/>
    <w:multiLevelType w:val="hybridMultilevel"/>
    <w:tmpl w:val="1EE487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0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E80"/>
    <w:rsid w:val="000A7857"/>
    <w:rsid w:val="00116522"/>
    <w:rsid w:val="00205BA7"/>
    <w:rsid w:val="00307581"/>
    <w:rsid w:val="005071D7"/>
    <w:rsid w:val="00526987"/>
    <w:rsid w:val="006C63FA"/>
    <w:rsid w:val="006E7596"/>
    <w:rsid w:val="007F056A"/>
    <w:rsid w:val="00870DA5"/>
    <w:rsid w:val="008E254A"/>
    <w:rsid w:val="009A2E6E"/>
    <w:rsid w:val="00A754A6"/>
    <w:rsid w:val="00BF17BF"/>
    <w:rsid w:val="00E57E80"/>
    <w:rsid w:val="00F8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FBE6CD27-DCC0-49AD-9008-773BDDE7F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49F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2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</dc:creator>
  <cp:keywords/>
  <dc:description/>
  <cp:lastModifiedBy>U</cp:lastModifiedBy>
  <cp:revision>8</cp:revision>
  <dcterms:created xsi:type="dcterms:W3CDTF">2019-09-04T05:07:00Z</dcterms:created>
  <dcterms:modified xsi:type="dcterms:W3CDTF">2019-09-04T08:25:00Z</dcterms:modified>
</cp:coreProperties>
</file>