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0756F" w:rsidTr="00267915">
        <w:trPr>
          <w:trHeight w:val="992"/>
        </w:trPr>
        <w:tc>
          <w:tcPr>
            <w:tcW w:w="10206" w:type="dxa"/>
          </w:tcPr>
          <w:p w:rsidR="00E0756F" w:rsidRDefault="00E0756F" w:rsidP="00267915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E0756F" w:rsidRPr="001E3F64" w:rsidRDefault="00E0756F" w:rsidP="0026791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E0756F" w:rsidRPr="001E3F64" w:rsidRDefault="00E0756F" w:rsidP="00267915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lang w:bidi="fa-IR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: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علوم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حدیث</w:t>
            </w:r>
            <w:r w:rsidR="00267915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="00267915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267915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</w:t>
            </w:r>
            <w:r w:rsidR="00267915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="00267915"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="00267915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="00267915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267915">
              <w:rPr>
                <w:rFonts w:ascii="Tahoma" w:eastAsiaTheme="minorHAnsi" w:hAnsi="Tahoma" w:cs="B Nazanin" w:hint="cs"/>
                <w:rtl/>
                <w:lang w:bidi="fa-IR"/>
              </w:rPr>
              <w:t xml:space="preserve"> -</w:t>
            </w:r>
            <w:r w:rsidR="00267915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="00267915">
              <w:rPr>
                <w:rFonts w:ascii="Tahoma" w:eastAsiaTheme="minorHAnsi" w:hAnsi="Tahoma" w:cs="B Nazanin" w:hint="cs"/>
                <w:rtl/>
                <w:lang w:bidi="fa-IR"/>
              </w:rPr>
              <w:t>تفسیر اثری</w:t>
            </w:r>
            <w:r w:rsidR="00267915">
              <w:rPr>
                <w:rFonts w:ascii="Tahoma" w:eastAsiaTheme="minorHAnsi" w:hAnsi="Tahoma" w:cs="B Nazanin"/>
                <w:lang w:bidi="fa-IR"/>
              </w:rPr>
              <w:t xml:space="preserve">      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:   </w:t>
            </w:r>
            <w:r w:rsidR="00267915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کارشناسی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ارشد</w:t>
            </w:r>
          </w:p>
          <w:p w:rsidR="00E0756F" w:rsidRPr="001E3F64" w:rsidRDefault="00E0756F" w:rsidP="00267915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267915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>حوزها و مکاتب حدیث</w:t>
            </w:r>
            <w:r w:rsidR="00267915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>ی</w:t>
            </w:r>
          </w:p>
          <w:p w:rsidR="00E0756F" w:rsidRDefault="00E0756F" w:rsidP="00267915">
            <w:pPr>
              <w:jc w:val="both"/>
              <w:rPr>
                <w:rtl/>
              </w:rPr>
            </w:pP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Wingdings2" w:eastAsia="Wingdings2" w:hAnsiTheme="minorHAnsi" w:cs="B Nazanin" w:hint="eastAsia"/>
                <w:sz w:val="22"/>
                <w:szCs w:val="22"/>
                <w:lang w:bidi="fa-IR"/>
              </w:rPr>
              <w:t></w:t>
            </w:r>
          </w:p>
          <w:p w:rsidR="00E0756F" w:rsidRDefault="00E0756F" w:rsidP="00267915">
            <w:pPr>
              <w:jc w:val="both"/>
              <w:rPr>
                <w:rtl/>
              </w:rPr>
            </w:pPr>
          </w:p>
        </w:tc>
      </w:tr>
    </w:tbl>
    <w:p w:rsidR="00E0756F" w:rsidRPr="001A1F9C" w:rsidRDefault="00E0756F" w:rsidP="00267915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Pr="001A1F9C">
        <w:rPr>
          <w:rFonts w:ascii="BNazanin" w:eastAsiaTheme="minorHAnsi" w:hAnsiTheme="minorHAnsi" w:cs="B Nazanin" w:hint="cs"/>
          <w:rtl/>
          <w:lang w:bidi="fa-IR"/>
        </w:rPr>
        <w:t>آشنا</w:t>
      </w:r>
      <w:r w:rsidRPr="001A1F9C">
        <w:rPr>
          <w:rFonts w:ascii="Arial" w:eastAsiaTheme="minorHAnsi" w:hAnsi="Arial" w:cs="B Nazanin" w:hint="cs"/>
          <w:rtl/>
          <w:lang w:bidi="fa-IR"/>
        </w:rPr>
        <w:t>یی</w:t>
      </w:r>
      <w:r w:rsidRPr="001A1F9C">
        <w:rPr>
          <w:rFonts w:ascii="BNazanin" w:eastAsiaTheme="minorHAnsi" w:hAnsiTheme="minorHAnsi" w:cs="B Nazanin"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rtl/>
          <w:lang w:bidi="fa-IR"/>
        </w:rPr>
        <w:t>با</w:t>
      </w:r>
      <w:r>
        <w:rPr>
          <w:rFonts w:ascii="BNazanin" w:eastAsiaTheme="minorHAnsi" w:hAnsiTheme="minorHAnsi" w:cs="B Nazanin" w:hint="cs"/>
          <w:rtl/>
          <w:lang w:bidi="fa-IR"/>
        </w:rPr>
        <w:t xml:space="preserve"> حوزه ها و مکاتب حدیثی</w:t>
      </w:r>
    </w:p>
    <w:p w:rsidR="00E0756F" w:rsidRDefault="00E0756F" w:rsidP="00E0756F">
      <w:pPr>
        <w:rPr>
          <w:rtl/>
        </w:rPr>
      </w:pPr>
    </w:p>
    <w:tbl>
      <w:tblPr>
        <w:tblStyle w:val="a3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5"/>
        <w:gridCol w:w="8435"/>
      </w:tblGrid>
      <w:tr w:rsidR="00E0756F" w:rsidTr="00267915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0756F" w:rsidRPr="001A1F9C" w:rsidRDefault="00E0756F" w:rsidP="00267915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267915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مقدمات</w:t>
            </w:r>
            <w:r w:rsidR="00267915">
              <w:rPr>
                <w:rFonts w:hint="cs"/>
                <w:rtl/>
              </w:rPr>
              <w:t xml:space="preserve"> و کلیات</w:t>
            </w:r>
            <w:r>
              <w:rPr>
                <w:rFonts w:hint="cs"/>
                <w:rtl/>
              </w:rPr>
              <w:t xml:space="preserve"> درس</w:t>
            </w:r>
            <w:r w:rsidR="00267915">
              <w:rPr>
                <w:rFonts w:hint="cs"/>
                <w:rtl/>
              </w:rPr>
              <w:t xml:space="preserve"> (1) </w:t>
            </w:r>
            <w:r>
              <w:rPr>
                <w:rFonts w:hint="cs"/>
                <w:rtl/>
              </w:rPr>
              <w:t xml:space="preserve">علوم حدیث و معارف حدیثی </w:t>
            </w:r>
            <w:r w:rsidR="00267915">
              <w:t xml:space="preserve"> – </w:t>
            </w:r>
            <w:r w:rsidR="00267915">
              <w:rPr>
                <w:rFonts w:hint="cs"/>
                <w:rtl/>
                <w:lang w:bidi="fa-IR"/>
              </w:rPr>
              <w:t>ج</w:t>
            </w:r>
            <w:r>
              <w:rPr>
                <w:rFonts w:hint="cs"/>
                <w:rtl/>
              </w:rPr>
              <w:t>ایگاه حوزه ها و مکاتب حدیثی</w:t>
            </w:r>
            <w:r w:rsidR="0026791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در میان شاخه های علوم حدیث 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267915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267915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مقدمات و کلیات درس (2) </w:t>
            </w:r>
            <w:r w:rsidR="00E0756F">
              <w:rPr>
                <w:rFonts w:hint="cs"/>
                <w:rtl/>
              </w:rPr>
              <w:t>تعریف مرکز حدیثی</w:t>
            </w:r>
            <w:r>
              <w:rPr>
                <w:rFonts w:hint="cs"/>
                <w:rtl/>
              </w:rPr>
              <w:t>؛</w:t>
            </w:r>
            <w:r w:rsidR="00E0756F">
              <w:rPr>
                <w:rFonts w:hint="cs"/>
                <w:rtl/>
              </w:rPr>
              <w:t xml:space="preserve"> مراکز حدیثی شیعه و اهل سنت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267915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جریان</w:t>
            </w:r>
            <w:r w:rsidR="00267915">
              <w:rPr>
                <w:rtl/>
              </w:rPr>
              <w:softHyphen/>
            </w:r>
            <w:r>
              <w:rPr>
                <w:rFonts w:hint="cs"/>
                <w:rtl/>
              </w:rPr>
              <w:t>ها و مکتب</w:t>
            </w:r>
            <w:r w:rsidR="00267915">
              <w:rPr>
                <w:rtl/>
              </w:rPr>
              <w:softHyphen/>
            </w:r>
            <w:r>
              <w:rPr>
                <w:rFonts w:hint="cs"/>
                <w:rtl/>
              </w:rPr>
              <w:t>ها</w:t>
            </w:r>
            <w:r w:rsidR="00267915">
              <w:rPr>
                <w:rFonts w:hint="cs"/>
                <w:rtl/>
              </w:rPr>
              <w:t>ی حدیثی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267915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267915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جریان نص</w:t>
            </w:r>
            <w:r>
              <w:rPr>
                <w:rFonts w:hint="cs"/>
                <w:rtl/>
              </w:rPr>
              <w:softHyphen/>
              <w:t xml:space="preserve">گرایی؛ </w:t>
            </w:r>
            <w:r w:rsidR="00E0756F">
              <w:rPr>
                <w:rFonts w:hint="cs"/>
                <w:rtl/>
              </w:rPr>
              <w:t>اصول مشترک نص گرایان</w:t>
            </w:r>
            <w:r>
              <w:rPr>
                <w:rFonts w:hint="cs"/>
                <w:rtl/>
              </w:rPr>
              <w:t>(1)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267915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267915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جریان نص</w:t>
            </w:r>
            <w:r>
              <w:rPr>
                <w:rFonts w:hint="cs"/>
                <w:rtl/>
              </w:rPr>
              <w:softHyphen/>
              <w:t xml:space="preserve">گرایی؛ </w:t>
            </w:r>
            <w:r w:rsidR="00E0756F">
              <w:rPr>
                <w:rFonts w:hint="cs"/>
                <w:rtl/>
              </w:rPr>
              <w:t>اصول مشترک نص گرایان</w:t>
            </w:r>
            <w:r>
              <w:rPr>
                <w:rFonts w:hint="cs"/>
                <w:rtl/>
              </w:rPr>
              <w:t>(2)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267915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267915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جریان عقل</w:t>
            </w:r>
            <w:r>
              <w:rPr>
                <w:rFonts w:hint="cs"/>
                <w:rtl/>
              </w:rPr>
              <w:softHyphen/>
              <w:t xml:space="preserve">گرایی؛ </w:t>
            </w:r>
            <w:r w:rsidR="00E0756F">
              <w:rPr>
                <w:rFonts w:hint="cs"/>
                <w:rtl/>
              </w:rPr>
              <w:t xml:space="preserve">عقل گرایان و اقسام </w:t>
            </w:r>
            <w:r>
              <w:rPr>
                <w:rFonts w:hint="cs"/>
                <w:rtl/>
              </w:rPr>
              <w:t>آ</w:t>
            </w:r>
            <w:r w:rsidR="00E0756F">
              <w:rPr>
                <w:rFonts w:hint="cs"/>
                <w:rtl/>
              </w:rPr>
              <w:t>نها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1A1F9C" w:rsidRDefault="00E0756F" w:rsidP="00267915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267915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جریان باطن</w:t>
            </w:r>
            <w:r>
              <w:rPr>
                <w:rFonts w:hint="cs"/>
                <w:rtl/>
              </w:rPr>
              <w:softHyphen/>
              <w:t xml:space="preserve">گرایی؛ رویکرد کلی </w:t>
            </w:r>
            <w:r w:rsidR="00E0756F">
              <w:rPr>
                <w:rFonts w:hint="cs"/>
                <w:rtl/>
              </w:rPr>
              <w:t xml:space="preserve">باطن گرایان </w:t>
            </w:r>
            <w:r>
              <w:rPr>
                <w:rFonts w:hint="cs"/>
                <w:rtl/>
              </w:rPr>
              <w:t>به حدیث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267915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مدینه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267915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قم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267915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بغداد</w:t>
            </w:r>
            <w:r w:rsidR="00267915">
              <w:rPr>
                <w:rFonts w:hint="cs"/>
                <w:rtl/>
              </w:rPr>
              <w:t>(1)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267915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267915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بغداد(2) : آ</w:t>
            </w:r>
            <w:r w:rsidR="00E0756F">
              <w:rPr>
                <w:rFonts w:hint="cs"/>
                <w:rtl/>
              </w:rPr>
              <w:t>را و دیدگاه</w:t>
            </w:r>
            <w:r>
              <w:rPr>
                <w:rtl/>
              </w:rPr>
              <w:softHyphen/>
            </w:r>
            <w:r w:rsidR="00E0756F">
              <w:rPr>
                <w:rFonts w:hint="cs"/>
                <w:rtl/>
              </w:rPr>
              <w:t>های شیخ مفید و سید مرتضی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267915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 کوفه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267915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ری</w:t>
            </w:r>
            <w:r w:rsidR="00267915">
              <w:rPr>
                <w:rFonts w:hint="cs"/>
                <w:rtl/>
              </w:rPr>
              <w:t xml:space="preserve"> و حله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267915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حدیثی اصفهان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</w:tcBorders>
          </w:tcPr>
          <w:p w:rsidR="00E0756F" w:rsidRPr="00FF0E3D" w:rsidRDefault="00E0756F" w:rsidP="00267915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0756F" w:rsidRDefault="00E0756F" w:rsidP="008B78C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حوزه های حدیثی </w:t>
            </w:r>
            <w:r w:rsidR="008B78C8">
              <w:rPr>
                <w:rFonts w:hint="cs"/>
                <w:rtl/>
              </w:rPr>
              <w:t>سجستان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E0756F" w:rsidTr="00267915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E0756F" w:rsidRPr="00FF0E3D" w:rsidRDefault="00E0756F" w:rsidP="00267915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E0756F" w:rsidRDefault="00241CD1" w:rsidP="0026791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حوزه های حدیثی اهل سنت (</w:t>
            </w:r>
            <w:r w:rsidR="00E0756F">
              <w:rPr>
                <w:rFonts w:hint="cs"/>
                <w:rtl/>
              </w:rPr>
              <w:t>حوزه</w:t>
            </w:r>
            <w:r w:rsidR="008B78C8">
              <w:rPr>
                <w:rFonts w:hint="cs"/>
                <w:rtl/>
              </w:rPr>
              <w:t xml:space="preserve"> های</w:t>
            </w:r>
            <w:r w:rsidR="00E0756F">
              <w:rPr>
                <w:rFonts w:hint="cs"/>
                <w:rtl/>
              </w:rPr>
              <w:t xml:space="preserve"> </w:t>
            </w:r>
            <w:r w:rsidR="008B78C8">
              <w:rPr>
                <w:rFonts w:hint="cs"/>
                <w:rtl/>
              </w:rPr>
              <w:t>مغاربه</w:t>
            </w:r>
            <w:r w:rsidR="008B78C8">
              <w:rPr>
                <w:rFonts w:hint="cs"/>
                <w:rtl/>
              </w:rPr>
              <w:t xml:space="preserve">، </w:t>
            </w:r>
            <w:r w:rsidR="00E0756F">
              <w:rPr>
                <w:rFonts w:hint="cs"/>
                <w:rtl/>
              </w:rPr>
              <w:t>اندلس و قرطبه</w:t>
            </w:r>
            <w:r>
              <w:rPr>
                <w:rFonts w:hint="cs"/>
                <w:rtl/>
              </w:rPr>
              <w:t>)</w:t>
            </w:r>
          </w:p>
        </w:tc>
      </w:tr>
    </w:tbl>
    <w:p w:rsidR="00E0756F" w:rsidRDefault="00E0756F" w:rsidP="00E0756F">
      <w:pPr>
        <w:rPr>
          <w:rtl/>
        </w:rPr>
      </w:pPr>
    </w:p>
    <w:p w:rsidR="003A46FC" w:rsidRDefault="00241CD1">
      <w:r>
        <w:rPr>
          <w:rFonts w:hint="cs"/>
          <w:rtl/>
        </w:rPr>
        <w:t>منبع : حوزه</w:t>
      </w:r>
      <w:r>
        <w:rPr>
          <w:rFonts w:hint="cs"/>
          <w:rtl/>
        </w:rPr>
        <w:softHyphen/>
        <w:t>ها و مکاتب حدیثی (مهدی مهریزی)</w:t>
      </w:r>
      <w:r w:rsidR="008B78C8">
        <w:rPr>
          <w:rFonts w:hint="cs"/>
          <w:rtl/>
        </w:rPr>
        <w:t xml:space="preserve"> و جزوه استاد</w:t>
      </w:r>
      <w:bookmarkStart w:id="0" w:name="_GoBack"/>
      <w:bookmarkEnd w:id="0"/>
    </w:p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2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6F"/>
    <w:rsid w:val="00241CD1"/>
    <w:rsid w:val="00267915"/>
    <w:rsid w:val="003A46FC"/>
    <w:rsid w:val="008B78C8"/>
    <w:rsid w:val="00E0756F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C8B64B-FB1A-4863-893D-61C91F5D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Windows User</cp:lastModifiedBy>
  <cp:revision>2</cp:revision>
  <dcterms:created xsi:type="dcterms:W3CDTF">2021-10-18T05:45:00Z</dcterms:created>
  <dcterms:modified xsi:type="dcterms:W3CDTF">2021-10-18T05:45:00Z</dcterms:modified>
</cp:coreProperties>
</file>