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4D5178" w14:textId="303CF716" w:rsidR="00E67108" w:rsidRDefault="0006740D" w:rsidP="0006740D">
      <w:pPr>
        <w:bidi/>
        <w:jc w:val="center"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>شیمی آ</w:t>
      </w:r>
      <w:r w:rsidR="00F77CE0">
        <w:rPr>
          <w:rFonts w:hint="cs"/>
          <w:sz w:val="28"/>
          <w:szCs w:val="28"/>
          <w:rtl/>
          <w:lang w:bidi="fa-IR"/>
        </w:rPr>
        <w:t>ل</w:t>
      </w:r>
      <w:r>
        <w:rPr>
          <w:rFonts w:hint="cs"/>
          <w:sz w:val="28"/>
          <w:szCs w:val="28"/>
          <w:rtl/>
          <w:lang w:bidi="fa-IR"/>
        </w:rPr>
        <w:t>ی پیشرفته</w:t>
      </w:r>
    </w:p>
    <w:p w14:paraId="11953E94" w14:textId="4BA29396" w:rsidR="0006740D" w:rsidRDefault="0006740D" w:rsidP="0006740D">
      <w:pPr>
        <w:bidi/>
        <w:jc w:val="center"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>3واحد</w:t>
      </w:r>
      <w:r w:rsidR="007C116D">
        <w:rPr>
          <w:rFonts w:hint="cs"/>
          <w:sz w:val="28"/>
          <w:szCs w:val="28"/>
          <w:rtl/>
          <w:lang w:bidi="fa-IR"/>
        </w:rPr>
        <w:t xml:space="preserve">   دوره کارشناسی ارشد شیمی</w:t>
      </w:r>
      <w:bookmarkStart w:id="0" w:name="_GoBack"/>
      <w:bookmarkEnd w:id="0"/>
    </w:p>
    <w:p w14:paraId="072D41C9" w14:textId="46FE3701" w:rsidR="0006740D" w:rsidRDefault="0006740D" w:rsidP="0006740D">
      <w:pPr>
        <w:bidi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>ارزیابی: امتحان میان ترم، کویز و پایان ترم</w:t>
      </w:r>
    </w:p>
    <w:p w14:paraId="2190FBF4" w14:textId="4EA4E3DB" w:rsidR="0006740D" w:rsidRDefault="0006740D" w:rsidP="0006740D">
      <w:pPr>
        <w:bidi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>مباحث درس</w:t>
      </w:r>
    </w:p>
    <w:p w14:paraId="3CCB1C6D" w14:textId="36F33F58" w:rsidR="0006740D" w:rsidRDefault="0006740D" w:rsidP="0006740D">
      <w:pPr>
        <w:bidi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>1- مباحث کلی و پایه ای شیمی آلی</w:t>
      </w:r>
      <w:r w:rsidR="00E40559">
        <w:rPr>
          <w:rFonts w:hint="cs"/>
          <w:sz w:val="28"/>
          <w:szCs w:val="28"/>
          <w:rtl/>
          <w:lang w:bidi="fa-IR"/>
        </w:rPr>
        <w:t xml:space="preserve">               </w:t>
      </w:r>
      <w:bookmarkStart w:id="1" w:name="_Hlk10075845"/>
      <w:r w:rsidR="00E40559">
        <w:rPr>
          <w:rFonts w:hint="cs"/>
          <w:sz w:val="28"/>
          <w:szCs w:val="28"/>
          <w:rtl/>
          <w:lang w:bidi="fa-IR"/>
        </w:rPr>
        <w:t>( 6 جلسه)</w:t>
      </w:r>
      <w:bookmarkEnd w:id="1"/>
    </w:p>
    <w:p w14:paraId="7BFC35E5" w14:textId="72F000A3" w:rsidR="0006740D" w:rsidRDefault="0006740D" w:rsidP="0006740D">
      <w:pPr>
        <w:bidi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 xml:space="preserve">مروری بر ساختار اتم ، نظریه های پیوند و ساختار مولکولی ، نظریه اوربیتال مولکولی هوکل و تئوری اغتشاش و کاربرد آن در پیش بینی واکنش های شیمیایی </w:t>
      </w:r>
      <w:r w:rsidR="00154D5E">
        <w:rPr>
          <w:rFonts w:hint="cs"/>
          <w:sz w:val="28"/>
          <w:szCs w:val="28"/>
          <w:rtl/>
          <w:lang w:bidi="fa-IR"/>
        </w:rPr>
        <w:t xml:space="preserve">، </w:t>
      </w:r>
      <w:r>
        <w:rPr>
          <w:rFonts w:hint="cs"/>
          <w:sz w:val="28"/>
          <w:szCs w:val="28"/>
          <w:rtl/>
          <w:lang w:bidi="fa-IR"/>
        </w:rPr>
        <w:t>نظریه آروماتیسیته و</w:t>
      </w:r>
      <w:r w:rsidR="00154D5E">
        <w:rPr>
          <w:rFonts w:hint="cs"/>
          <w:sz w:val="28"/>
          <w:szCs w:val="28"/>
          <w:rtl/>
          <w:lang w:bidi="fa-IR"/>
        </w:rPr>
        <w:t>پایداری مولکول ها</w:t>
      </w:r>
    </w:p>
    <w:p w14:paraId="32066078" w14:textId="6C69ADEF" w:rsidR="00154D5E" w:rsidRDefault="00154D5E" w:rsidP="00154D5E">
      <w:pPr>
        <w:bidi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>2- استرئوشیمی</w:t>
      </w:r>
      <w:r w:rsidR="00E40559">
        <w:rPr>
          <w:rFonts w:hint="cs"/>
          <w:sz w:val="28"/>
          <w:szCs w:val="28"/>
          <w:rtl/>
          <w:lang w:bidi="fa-IR"/>
        </w:rPr>
        <w:t xml:space="preserve">                                    ( </w:t>
      </w:r>
      <w:r w:rsidR="00336D4F">
        <w:rPr>
          <w:rFonts w:hint="cs"/>
          <w:sz w:val="28"/>
          <w:szCs w:val="28"/>
          <w:rtl/>
          <w:lang w:bidi="fa-IR"/>
        </w:rPr>
        <w:t>6</w:t>
      </w:r>
      <w:r w:rsidR="00E40559">
        <w:rPr>
          <w:rFonts w:hint="cs"/>
          <w:sz w:val="28"/>
          <w:szCs w:val="28"/>
          <w:rtl/>
          <w:lang w:bidi="fa-IR"/>
        </w:rPr>
        <w:t xml:space="preserve"> جلسه)</w:t>
      </w:r>
    </w:p>
    <w:p w14:paraId="6BEC39C6" w14:textId="7721D310" w:rsidR="00154D5E" w:rsidRDefault="00154D5E" w:rsidP="00154D5E">
      <w:pPr>
        <w:bidi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 xml:space="preserve">مروری بر تعیین کنفیگوراسیون استرئوایزومرها ، کنوماسیونهای مختلف ترکیبات خطی و حلقوی و بررسی پایداری آنها. </w:t>
      </w:r>
    </w:p>
    <w:p w14:paraId="67AAF6C2" w14:textId="164857B2" w:rsidR="00154D5E" w:rsidRDefault="00154D5E" w:rsidP="00154D5E">
      <w:pPr>
        <w:bidi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>واکنشهای استرئوایزومرها  و مفاهیم فضا گزینی و فضا ویژگی.</w:t>
      </w:r>
    </w:p>
    <w:p w14:paraId="7058F4C5" w14:textId="63935771" w:rsidR="00154D5E" w:rsidRDefault="00154D5E" w:rsidP="00154D5E">
      <w:pPr>
        <w:bidi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>3- بررسی مکانیسم واکنشهای شیمیایی</w:t>
      </w:r>
      <w:r w:rsidR="00E40559">
        <w:rPr>
          <w:rFonts w:hint="cs"/>
          <w:sz w:val="28"/>
          <w:szCs w:val="28"/>
          <w:rtl/>
          <w:lang w:bidi="fa-IR"/>
        </w:rPr>
        <w:t xml:space="preserve">          ( 6 جلسه)        </w:t>
      </w:r>
    </w:p>
    <w:p w14:paraId="5B609694" w14:textId="7F943A58" w:rsidR="00154D5E" w:rsidRDefault="00154D5E" w:rsidP="00154D5E">
      <w:pPr>
        <w:bidi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>پایداری ترمودینامیکی، سنتیک واکنشهای شیمیایی،</w:t>
      </w:r>
      <w:r w:rsidR="00B71FDE">
        <w:rPr>
          <w:rFonts w:hint="cs"/>
          <w:sz w:val="28"/>
          <w:szCs w:val="28"/>
          <w:rtl/>
          <w:lang w:bidi="fa-IR"/>
        </w:rPr>
        <w:t>برسی نموادر پیشرفت واکنشها و نظریه حالت گذار و حدواسط ها ، ساختار حدواسط ها و</w:t>
      </w:r>
      <w:r>
        <w:rPr>
          <w:rFonts w:hint="cs"/>
          <w:sz w:val="28"/>
          <w:szCs w:val="28"/>
          <w:rtl/>
          <w:lang w:bidi="fa-IR"/>
        </w:rPr>
        <w:t xml:space="preserve"> بررسی اثر ایزوتوپی، اثر استخلاف و اثر حلال در تعیین مکانیسم واکنش</w:t>
      </w:r>
      <w:r w:rsidR="00B71FDE">
        <w:rPr>
          <w:rFonts w:hint="cs"/>
          <w:sz w:val="28"/>
          <w:szCs w:val="28"/>
          <w:rtl/>
          <w:lang w:bidi="fa-IR"/>
        </w:rPr>
        <w:t>ها</w:t>
      </w:r>
      <w:r>
        <w:rPr>
          <w:rFonts w:hint="cs"/>
          <w:sz w:val="28"/>
          <w:szCs w:val="28"/>
          <w:rtl/>
          <w:lang w:bidi="fa-IR"/>
        </w:rPr>
        <w:t xml:space="preserve"> و معادله هامت</w:t>
      </w:r>
      <w:r w:rsidR="00B71FDE">
        <w:rPr>
          <w:rFonts w:hint="cs"/>
          <w:sz w:val="28"/>
          <w:szCs w:val="28"/>
          <w:rtl/>
          <w:lang w:bidi="fa-IR"/>
        </w:rPr>
        <w:t>. اثر کاتالیست های اسید و باز  واسیدهای لویس بر سرعت واکنشها.</w:t>
      </w:r>
    </w:p>
    <w:p w14:paraId="731C54C8" w14:textId="1EE7B488" w:rsidR="00B71FDE" w:rsidRDefault="00B71FDE" w:rsidP="00B71FDE">
      <w:pPr>
        <w:bidi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 xml:space="preserve">4-  بررسی مکانیسم های مختلف واکنشهای جانشینی نوکلئوفیلی </w:t>
      </w:r>
      <w:r w:rsidR="00E40559">
        <w:rPr>
          <w:rFonts w:hint="cs"/>
          <w:sz w:val="28"/>
          <w:szCs w:val="28"/>
          <w:rtl/>
          <w:lang w:bidi="fa-IR"/>
        </w:rPr>
        <w:t xml:space="preserve">   </w:t>
      </w:r>
      <w:r w:rsidR="00336D4F">
        <w:rPr>
          <w:rFonts w:hint="cs"/>
          <w:sz w:val="28"/>
          <w:szCs w:val="28"/>
          <w:rtl/>
          <w:lang w:bidi="fa-IR"/>
        </w:rPr>
        <w:t>( 6 جلسه)</w:t>
      </w:r>
    </w:p>
    <w:p w14:paraId="1F3F87A8" w14:textId="6066EFE3" w:rsidR="00B71FDE" w:rsidRDefault="00B71FDE" w:rsidP="00B71FDE">
      <w:pPr>
        <w:bidi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 xml:space="preserve">واکنش </w:t>
      </w:r>
      <w:r>
        <w:rPr>
          <w:sz w:val="28"/>
          <w:szCs w:val="28"/>
          <w:lang w:bidi="fa-IR"/>
        </w:rPr>
        <w:t>S</w:t>
      </w:r>
      <w:r w:rsidRPr="00B71FDE">
        <w:rPr>
          <w:sz w:val="28"/>
          <w:szCs w:val="28"/>
          <w:vertAlign w:val="subscript"/>
          <w:lang w:bidi="fa-IR"/>
        </w:rPr>
        <w:t>N</w:t>
      </w:r>
      <w:r>
        <w:rPr>
          <w:sz w:val="28"/>
          <w:szCs w:val="28"/>
          <w:lang w:bidi="fa-IR"/>
        </w:rPr>
        <w:t xml:space="preserve">1 </w:t>
      </w:r>
      <w:r>
        <w:rPr>
          <w:rFonts w:hint="cs"/>
          <w:sz w:val="28"/>
          <w:szCs w:val="28"/>
          <w:rtl/>
          <w:lang w:bidi="fa-IR"/>
        </w:rPr>
        <w:t xml:space="preserve"> </w:t>
      </w:r>
      <w:r w:rsidR="00E40559">
        <w:rPr>
          <w:rFonts w:hint="cs"/>
          <w:sz w:val="28"/>
          <w:szCs w:val="28"/>
          <w:rtl/>
          <w:lang w:bidi="fa-IR"/>
        </w:rPr>
        <w:t>،</w:t>
      </w:r>
      <w:r w:rsidR="00E40559" w:rsidRPr="00E40559">
        <w:rPr>
          <w:rFonts w:hint="cs"/>
          <w:sz w:val="28"/>
          <w:szCs w:val="28"/>
          <w:rtl/>
          <w:lang w:bidi="fa-IR"/>
        </w:rPr>
        <w:t xml:space="preserve"> </w:t>
      </w:r>
      <w:r w:rsidR="00E40559">
        <w:rPr>
          <w:rFonts w:hint="cs"/>
          <w:sz w:val="28"/>
          <w:szCs w:val="28"/>
          <w:rtl/>
          <w:lang w:bidi="fa-IR"/>
        </w:rPr>
        <w:t xml:space="preserve">واکنش </w:t>
      </w:r>
      <w:r w:rsidR="00E40559">
        <w:rPr>
          <w:sz w:val="28"/>
          <w:szCs w:val="28"/>
          <w:lang w:bidi="fa-IR"/>
        </w:rPr>
        <w:t>S</w:t>
      </w:r>
      <w:r w:rsidR="00E40559" w:rsidRPr="00B71FDE">
        <w:rPr>
          <w:sz w:val="28"/>
          <w:szCs w:val="28"/>
          <w:vertAlign w:val="subscript"/>
          <w:lang w:bidi="fa-IR"/>
        </w:rPr>
        <w:t>N</w:t>
      </w:r>
      <w:r w:rsidR="00E40559">
        <w:rPr>
          <w:sz w:val="28"/>
          <w:szCs w:val="28"/>
          <w:lang w:bidi="fa-IR"/>
        </w:rPr>
        <w:t xml:space="preserve">2 </w:t>
      </w:r>
      <w:r w:rsidR="00E40559">
        <w:rPr>
          <w:rFonts w:hint="cs"/>
          <w:sz w:val="28"/>
          <w:szCs w:val="28"/>
          <w:rtl/>
          <w:lang w:bidi="fa-IR"/>
        </w:rPr>
        <w:t xml:space="preserve"> و واکنش </w:t>
      </w:r>
      <w:proofErr w:type="spellStart"/>
      <w:r w:rsidR="00E40559">
        <w:rPr>
          <w:sz w:val="28"/>
          <w:szCs w:val="28"/>
          <w:lang w:bidi="fa-IR"/>
        </w:rPr>
        <w:t>S</w:t>
      </w:r>
      <w:r w:rsidR="00E40559" w:rsidRPr="00B71FDE">
        <w:rPr>
          <w:sz w:val="28"/>
          <w:szCs w:val="28"/>
          <w:vertAlign w:val="subscript"/>
          <w:lang w:bidi="fa-IR"/>
        </w:rPr>
        <w:t>N</w:t>
      </w:r>
      <w:r w:rsidR="00E40559">
        <w:rPr>
          <w:sz w:val="28"/>
          <w:szCs w:val="28"/>
          <w:lang w:bidi="fa-IR"/>
        </w:rPr>
        <w:t>i</w:t>
      </w:r>
      <w:proofErr w:type="spellEnd"/>
      <w:r w:rsidR="00E40559">
        <w:rPr>
          <w:sz w:val="28"/>
          <w:szCs w:val="28"/>
          <w:lang w:bidi="fa-IR"/>
        </w:rPr>
        <w:t xml:space="preserve"> </w:t>
      </w:r>
      <w:r w:rsidR="00E40559">
        <w:rPr>
          <w:rFonts w:hint="cs"/>
          <w:sz w:val="28"/>
          <w:szCs w:val="28"/>
          <w:rtl/>
          <w:lang w:bidi="fa-IR"/>
        </w:rPr>
        <w:t xml:space="preserve">. </w:t>
      </w:r>
      <w:r w:rsidR="00E40559">
        <w:rPr>
          <w:sz w:val="28"/>
          <w:szCs w:val="28"/>
          <w:lang w:bidi="fa-IR"/>
        </w:rPr>
        <w:t xml:space="preserve">  </w:t>
      </w:r>
      <w:r>
        <w:rPr>
          <w:rFonts w:hint="cs"/>
          <w:sz w:val="28"/>
          <w:szCs w:val="28"/>
          <w:rtl/>
          <w:lang w:bidi="fa-IR"/>
        </w:rPr>
        <w:t xml:space="preserve"> حدواسطهای کربو کاتیونی </w:t>
      </w:r>
      <w:r w:rsidR="000D2B80">
        <w:rPr>
          <w:rFonts w:hint="cs"/>
          <w:sz w:val="28"/>
          <w:szCs w:val="28"/>
          <w:rtl/>
          <w:lang w:bidi="fa-IR"/>
        </w:rPr>
        <w:t xml:space="preserve">، نوارایی و </w:t>
      </w:r>
      <w:r>
        <w:rPr>
          <w:rFonts w:hint="cs"/>
          <w:sz w:val="28"/>
          <w:szCs w:val="28"/>
          <w:rtl/>
          <w:lang w:bidi="fa-IR"/>
        </w:rPr>
        <w:t xml:space="preserve"> پایدار</w:t>
      </w:r>
      <w:r w:rsidR="000D2B80">
        <w:rPr>
          <w:rFonts w:hint="cs"/>
          <w:sz w:val="28"/>
          <w:szCs w:val="28"/>
          <w:rtl/>
          <w:lang w:bidi="fa-IR"/>
        </w:rPr>
        <w:t xml:space="preserve">ی </w:t>
      </w:r>
      <w:r>
        <w:rPr>
          <w:rFonts w:hint="cs"/>
          <w:sz w:val="28"/>
          <w:szCs w:val="28"/>
          <w:rtl/>
          <w:lang w:bidi="fa-IR"/>
        </w:rPr>
        <w:t xml:space="preserve"> </w:t>
      </w:r>
      <w:r w:rsidR="000D2B80">
        <w:rPr>
          <w:rFonts w:hint="cs"/>
          <w:sz w:val="28"/>
          <w:szCs w:val="28"/>
          <w:rtl/>
          <w:lang w:bidi="fa-IR"/>
        </w:rPr>
        <w:t>کربو</w:t>
      </w:r>
      <w:r>
        <w:rPr>
          <w:rFonts w:hint="cs"/>
          <w:sz w:val="28"/>
          <w:szCs w:val="28"/>
          <w:rtl/>
          <w:lang w:bidi="fa-IR"/>
        </w:rPr>
        <w:t>کاتیونها</w:t>
      </w:r>
      <w:r w:rsidR="00E40559">
        <w:rPr>
          <w:rFonts w:hint="cs"/>
          <w:sz w:val="28"/>
          <w:szCs w:val="28"/>
          <w:rtl/>
          <w:lang w:bidi="fa-IR"/>
        </w:rPr>
        <w:t xml:space="preserve"> و ساختار کربوکاتیونهای غیر کلاسیک.</w:t>
      </w:r>
    </w:p>
    <w:p w14:paraId="3F858ABD" w14:textId="09470FCA" w:rsidR="00B71FDE" w:rsidRDefault="000D2B80" w:rsidP="000D2B80">
      <w:pPr>
        <w:bidi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 xml:space="preserve"> نقش اثر گروه مجاور، </w:t>
      </w:r>
      <w:r w:rsidR="00E40559">
        <w:rPr>
          <w:rFonts w:hint="cs"/>
          <w:sz w:val="28"/>
          <w:szCs w:val="28"/>
          <w:rtl/>
          <w:lang w:bidi="fa-IR"/>
        </w:rPr>
        <w:t>گروه خارج شوند ، نوکلئوفیل،</w:t>
      </w:r>
      <w:r>
        <w:rPr>
          <w:rFonts w:hint="cs"/>
          <w:sz w:val="28"/>
          <w:szCs w:val="28"/>
          <w:rtl/>
          <w:lang w:bidi="fa-IR"/>
        </w:rPr>
        <w:t xml:space="preserve"> حلال و رزوناس در پیشرفت واکنش ها</w:t>
      </w:r>
    </w:p>
    <w:p w14:paraId="4FA9BDDC" w14:textId="15A12FBC" w:rsidR="00336D4F" w:rsidRDefault="00E40559" w:rsidP="00336D4F">
      <w:pPr>
        <w:bidi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>5- مروری بر واکنشهای حذفی ، افزایشی الکتروفیلی و جانشینی الکتروفیلی وبررسی مکانیسم و حدواسطهای انها</w:t>
      </w:r>
      <w:r w:rsidR="00336D4F">
        <w:rPr>
          <w:rFonts w:hint="cs"/>
          <w:sz w:val="28"/>
          <w:szCs w:val="28"/>
          <w:rtl/>
          <w:lang w:bidi="fa-IR"/>
        </w:rPr>
        <w:t xml:space="preserve">                                       ( 6 جلسه)</w:t>
      </w:r>
    </w:p>
    <w:p w14:paraId="63B0FDA3" w14:textId="17FF34DA" w:rsidR="00336D4F" w:rsidRDefault="00336D4F" w:rsidP="00336D4F">
      <w:pPr>
        <w:bidi/>
        <w:rPr>
          <w:sz w:val="28"/>
          <w:szCs w:val="28"/>
          <w:rtl/>
          <w:lang w:bidi="fa-IR"/>
        </w:rPr>
      </w:pPr>
    </w:p>
    <w:p w14:paraId="349B527B" w14:textId="067167E8" w:rsidR="00336D4F" w:rsidRDefault="00336D4F" w:rsidP="00336D4F">
      <w:pPr>
        <w:bidi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>منبعی که بیشتر مورد استفاده قرارمی گیرد رفرنس اول می باشد.</w:t>
      </w:r>
    </w:p>
    <w:p w14:paraId="4F1CE9F3" w14:textId="4135FFF9" w:rsidR="00E40559" w:rsidRPr="0006740D" w:rsidRDefault="00336D4F" w:rsidP="00336D4F">
      <w:pPr>
        <w:bidi/>
        <w:rPr>
          <w:sz w:val="28"/>
          <w:szCs w:val="28"/>
          <w:rtl/>
          <w:lang w:bidi="fa-IR"/>
        </w:rPr>
      </w:pPr>
      <w:r w:rsidRPr="00336D4F">
        <w:rPr>
          <w:noProof/>
        </w:rPr>
        <w:lastRenderedPageBreak/>
        <w:t xml:space="preserve"> </w:t>
      </w:r>
      <w:r>
        <w:rPr>
          <w:noProof/>
        </w:rPr>
        <w:drawing>
          <wp:inline distT="0" distB="0" distL="0" distR="0" wp14:anchorId="0F3F1BC5" wp14:editId="03191203">
            <wp:extent cx="5610225" cy="25336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10225" cy="253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40559" w:rsidRPr="0006740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740D"/>
    <w:rsid w:val="0006740D"/>
    <w:rsid w:val="000D2B80"/>
    <w:rsid w:val="00154D5E"/>
    <w:rsid w:val="00336D4F"/>
    <w:rsid w:val="003A53E9"/>
    <w:rsid w:val="007C116D"/>
    <w:rsid w:val="00B71FDE"/>
    <w:rsid w:val="00E40559"/>
    <w:rsid w:val="00E67108"/>
    <w:rsid w:val="00F77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2C83B39E"/>
  <w15:chartTrackingRefBased/>
  <w15:docId w15:val="{AA9B7B9C-9B22-4C19-BBA2-6CD6113A22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206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3</cp:revision>
  <dcterms:created xsi:type="dcterms:W3CDTF">2019-05-30T19:55:00Z</dcterms:created>
  <dcterms:modified xsi:type="dcterms:W3CDTF">2019-05-30T19:55:00Z</dcterms:modified>
</cp:coreProperties>
</file>