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87" w:rsidRPr="00F01A31" w:rsidRDefault="000D1B26" w:rsidP="000D1B2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01A31">
        <w:rPr>
          <w:rFonts w:asciiTheme="majorBidi" w:hAnsiTheme="majorBidi" w:cstheme="majorBidi"/>
          <w:b/>
          <w:bCs/>
          <w:sz w:val="24"/>
          <w:szCs w:val="24"/>
        </w:rPr>
        <w:t>Physics I</w:t>
      </w:r>
      <w:bookmarkStart w:id="0" w:name="_GoBack"/>
      <w:bookmarkEnd w:id="0"/>
    </w:p>
    <w:p w:rsidR="000D1B26" w:rsidRPr="00647DFE" w:rsidRDefault="000D1B26" w:rsidP="000D1B26">
      <w:pPr>
        <w:rPr>
          <w:rFonts w:asciiTheme="majorBidi" w:hAnsiTheme="majorBidi" w:cstheme="majorBidi"/>
          <w:sz w:val="24"/>
          <w:szCs w:val="24"/>
        </w:rPr>
      </w:pPr>
      <w:r w:rsidRPr="00F01A31">
        <w:rPr>
          <w:rFonts w:asciiTheme="majorBidi" w:hAnsiTheme="majorBidi" w:cstheme="majorBidi"/>
          <w:b/>
          <w:bCs/>
          <w:sz w:val="24"/>
          <w:szCs w:val="24"/>
        </w:rPr>
        <w:t>Main source:</w:t>
      </w:r>
      <w:r w:rsidRPr="00647DFE">
        <w:rPr>
          <w:rFonts w:asciiTheme="majorBidi" w:hAnsiTheme="majorBidi" w:cstheme="majorBidi"/>
          <w:sz w:val="24"/>
          <w:szCs w:val="24"/>
        </w:rPr>
        <w:t xml:space="preserve"> Fundamental </w:t>
      </w:r>
      <w:r w:rsidR="001D2F9B" w:rsidRPr="00647DFE">
        <w:rPr>
          <w:rFonts w:asciiTheme="majorBidi" w:hAnsiTheme="majorBidi" w:cstheme="majorBidi"/>
          <w:sz w:val="24"/>
          <w:szCs w:val="24"/>
        </w:rPr>
        <w:t xml:space="preserve">of </w:t>
      </w:r>
      <w:r w:rsidRPr="00647DFE">
        <w:rPr>
          <w:rFonts w:asciiTheme="majorBidi" w:hAnsiTheme="majorBidi" w:cstheme="majorBidi"/>
          <w:sz w:val="24"/>
          <w:szCs w:val="24"/>
        </w:rPr>
        <w:t>Physics</w:t>
      </w:r>
      <w:r w:rsidR="00BE7BCE" w:rsidRPr="00647DFE">
        <w:rPr>
          <w:rFonts w:asciiTheme="majorBidi" w:hAnsiTheme="majorBidi" w:cstheme="majorBidi"/>
          <w:sz w:val="24"/>
          <w:szCs w:val="24"/>
        </w:rPr>
        <w:t xml:space="preserve"> (10 edition)</w:t>
      </w:r>
    </w:p>
    <w:p w:rsidR="000D1B26" w:rsidRPr="00647DFE" w:rsidRDefault="000D1B26" w:rsidP="000D1B26">
      <w:p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 xml:space="preserve">                        Halliday, Resnick, Walker</w:t>
      </w:r>
    </w:p>
    <w:p w:rsidR="000D1B26" w:rsidRPr="00F01A31" w:rsidRDefault="000D1B26" w:rsidP="000D1B26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>Midterm</w:t>
      </w:r>
      <w:r w:rsidR="00902C35"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E</w:t>
      </w:r>
      <w:r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>xam: chapter 1-8</w:t>
      </w:r>
      <w:r w:rsidR="00F01A31"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0D1B26" w:rsidRPr="00F01A31" w:rsidRDefault="000D1B26" w:rsidP="000D1B26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i/>
          <w:iCs/>
          <w:sz w:val="24"/>
          <w:szCs w:val="24"/>
        </w:rPr>
        <w:t>Part 1:</w:t>
      </w:r>
    </w:p>
    <w:p w:rsidR="000D1B26" w:rsidRPr="00647DFE" w:rsidRDefault="000D1B26" w:rsidP="000D1B2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 xml:space="preserve">Measurements, </w:t>
      </w:r>
      <w:r w:rsidR="00322D87" w:rsidRPr="00647DFE">
        <w:rPr>
          <w:rFonts w:asciiTheme="majorBidi" w:hAnsiTheme="majorBidi" w:cstheme="majorBidi"/>
          <w:sz w:val="24"/>
          <w:szCs w:val="24"/>
          <w:lang w:bidi="fa-IR"/>
        </w:rPr>
        <w:t>Dimensional</w:t>
      </w:r>
      <w:r w:rsidRPr="00647DFE">
        <w:rPr>
          <w:rFonts w:asciiTheme="majorBidi" w:hAnsiTheme="majorBidi" w:cstheme="majorBidi"/>
          <w:sz w:val="24"/>
          <w:szCs w:val="24"/>
          <w:lang w:bidi="fa-IR"/>
        </w:rPr>
        <w:t xml:space="preserve"> analyses</w:t>
      </w:r>
    </w:p>
    <w:p w:rsidR="000D1B26" w:rsidRPr="00647DFE" w:rsidRDefault="00322D87" w:rsidP="00322D8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  <w:lang w:bidi="fa-IR"/>
        </w:rPr>
        <w:t>Vectors</w:t>
      </w:r>
    </w:p>
    <w:p w:rsidR="000D1B26" w:rsidRPr="00F01A31" w:rsidRDefault="000D1B26" w:rsidP="000D1B26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i/>
          <w:iCs/>
          <w:sz w:val="24"/>
          <w:szCs w:val="24"/>
        </w:rPr>
        <w:t xml:space="preserve">Part2: </w:t>
      </w:r>
    </w:p>
    <w:p w:rsidR="000D1B26" w:rsidRPr="00647DFE" w:rsidRDefault="000D1B26" w:rsidP="000D1B2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Kinematics</w:t>
      </w:r>
    </w:p>
    <w:p w:rsidR="000D1B26" w:rsidRPr="00647DFE" w:rsidRDefault="000D1B26" w:rsidP="00322D87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Motion in one dimension</w:t>
      </w:r>
    </w:p>
    <w:p w:rsidR="000D1B26" w:rsidRPr="00647DFE" w:rsidRDefault="00322D87" w:rsidP="00322D87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Motion in two dimension</w:t>
      </w:r>
    </w:p>
    <w:p w:rsidR="00322D87" w:rsidRPr="00647DFE" w:rsidRDefault="00322D87" w:rsidP="00322D8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Dynamics</w:t>
      </w:r>
    </w:p>
    <w:p w:rsidR="00322D87" w:rsidRPr="00647DFE" w:rsidRDefault="00322D87" w:rsidP="00322D87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The laws of motion</w:t>
      </w:r>
    </w:p>
    <w:p w:rsidR="00322D87" w:rsidRPr="00647DFE" w:rsidRDefault="00322D87" w:rsidP="00322D87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Circular motion and other applications of Newton’s law</w:t>
      </w:r>
    </w:p>
    <w:p w:rsidR="00322D87" w:rsidRPr="00647DFE" w:rsidRDefault="00902C35" w:rsidP="00902C3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Energy</w:t>
      </w:r>
    </w:p>
    <w:p w:rsidR="00902C35" w:rsidRPr="00647DFE" w:rsidRDefault="00902C35" w:rsidP="00902C35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Work and Kinetic energy</w:t>
      </w:r>
    </w:p>
    <w:p w:rsidR="00902C35" w:rsidRPr="00647DFE" w:rsidRDefault="00902C35" w:rsidP="00902C35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Potential energy and conservation of energy</w:t>
      </w:r>
    </w:p>
    <w:p w:rsidR="00BE7BCE" w:rsidRPr="00647DFE" w:rsidRDefault="00BE7BCE" w:rsidP="00BE7BCE">
      <w:pPr>
        <w:rPr>
          <w:rFonts w:asciiTheme="majorBidi" w:hAnsiTheme="majorBidi" w:cstheme="majorBidi"/>
          <w:sz w:val="24"/>
          <w:szCs w:val="24"/>
        </w:rPr>
      </w:pPr>
    </w:p>
    <w:p w:rsidR="00902C35" w:rsidRPr="00F01A31" w:rsidRDefault="00902C35" w:rsidP="00902C35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>Final</w:t>
      </w:r>
      <w:r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Exam</w:t>
      </w:r>
      <w:r w:rsidRPr="00F01A31">
        <w:rPr>
          <w:rFonts w:asciiTheme="majorBidi" w:hAnsiTheme="majorBidi" w:cstheme="majorBidi"/>
          <w:b/>
          <w:bCs/>
          <w:i/>
          <w:iCs/>
          <w:sz w:val="24"/>
          <w:szCs w:val="24"/>
        </w:rPr>
        <w:t>: chapter 9-12</w:t>
      </w:r>
    </w:p>
    <w:p w:rsidR="00902C35" w:rsidRPr="00F01A31" w:rsidRDefault="00BE7BCE" w:rsidP="00902C35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i/>
          <w:iCs/>
          <w:sz w:val="24"/>
          <w:szCs w:val="24"/>
        </w:rPr>
        <w:t>Part 1:</w:t>
      </w:r>
    </w:p>
    <w:p w:rsidR="00647DFE" w:rsidRPr="00647DFE" w:rsidRDefault="00647DFE" w:rsidP="00647DF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The center of mass</w:t>
      </w:r>
    </w:p>
    <w:p w:rsidR="00647DFE" w:rsidRPr="00647DFE" w:rsidRDefault="00647DFE" w:rsidP="00647DF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Linear momentum</w:t>
      </w:r>
    </w:p>
    <w:p w:rsidR="00647DFE" w:rsidRPr="00647DFE" w:rsidRDefault="00647DFE" w:rsidP="00647DF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Conservation of linear momentum</w:t>
      </w:r>
    </w:p>
    <w:p w:rsidR="00647DFE" w:rsidRPr="00647DFE" w:rsidRDefault="00647DFE" w:rsidP="00647DFE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Types of Collisions</w:t>
      </w:r>
    </w:p>
    <w:p w:rsidR="00647DFE" w:rsidRPr="00647DFE" w:rsidRDefault="00647DFE" w:rsidP="00647DFE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647DFE">
        <w:rPr>
          <w:rFonts w:asciiTheme="majorBidi" w:hAnsiTheme="majorBidi" w:cstheme="majorBidi"/>
          <w:sz w:val="24"/>
          <w:szCs w:val="24"/>
        </w:rPr>
        <w:t>Rocket Propulsion</w:t>
      </w:r>
    </w:p>
    <w:p w:rsidR="00647DFE" w:rsidRPr="00F01A31" w:rsidRDefault="00647DFE" w:rsidP="00647DFE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i/>
          <w:iCs/>
          <w:sz w:val="24"/>
          <w:szCs w:val="24"/>
        </w:rPr>
        <w:t xml:space="preserve">Part 2: </w:t>
      </w:r>
    </w:p>
    <w:p w:rsidR="00647DFE" w:rsidRDefault="00647DFE" w:rsidP="00476FA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Rotation of rigid object</w:t>
      </w:r>
    </w:p>
    <w:p w:rsidR="00647DFE" w:rsidRDefault="00476FA7" w:rsidP="00647DFE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moment of inertia</w:t>
      </w:r>
    </w:p>
    <w:p w:rsidR="00476FA7" w:rsidRDefault="00476FA7" w:rsidP="00647DFE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Torque</w:t>
      </w:r>
    </w:p>
    <w:p w:rsidR="00476FA7" w:rsidRDefault="00476FA7" w:rsidP="00647DFE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Rotational work and kinetic energy</w:t>
      </w:r>
    </w:p>
    <w:p w:rsidR="00476FA7" w:rsidRDefault="00476FA7" w:rsidP="00476FA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Rolling motion of rigid object</w:t>
      </w:r>
    </w:p>
    <w:p w:rsidR="00476FA7" w:rsidRDefault="00476FA7" w:rsidP="00476FA7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Angular momentum</w:t>
      </w:r>
    </w:p>
    <w:p w:rsidR="00476FA7" w:rsidRDefault="00476FA7" w:rsidP="00476FA7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Conservation of angular momentum</w:t>
      </w:r>
    </w:p>
    <w:p w:rsidR="00476FA7" w:rsidRDefault="00476FA7" w:rsidP="00476FA7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motion of </w:t>
      </w:r>
      <w:r w:rsidRPr="00476FA7">
        <w:rPr>
          <w:rFonts w:asciiTheme="majorBidi" w:hAnsiTheme="majorBidi" w:cstheme="majorBidi"/>
          <w:sz w:val="24"/>
          <w:szCs w:val="24"/>
        </w:rPr>
        <w:t>GYROSCOPES</w:t>
      </w:r>
    </w:p>
    <w:p w:rsidR="00476FA7" w:rsidRDefault="00476FA7" w:rsidP="00476FA7">
      <w:pPr>
        <w:rPr>
          <w:rFonts w:asciiTheme="majorBidi" w:hAnsiTheme="majorBidi" w:cstheme="majorBidi"/>
          <w:sz w:val="24"/>
          <w:szCs w:val="24"/>
        </w:rPr>
      </w:pPr>
    </w:p>
    <w:p w:rsidR="00476FA7" w:rsidRPr="00F01A31" w:rsidRDefault="00476FA7" w:rsidP="00476FA7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1A31">
        <w:rPr>
          <w:rFonts w:asciiTheme="majorBidi" w:hAnsiTheme="majorBidi" w:cstheme="majorBidi"/>
          <w:i/>
          <w:iCs/>
          <w:sz w:val="24"/>
          <w:szCs w:val="24"/>
        </w:rPr>
        <w:lastRenderedPageBreak/>
        <w:t>Part 3:</w:t>
      </w:r>
    </w:p>
    <w:p w:rsidR="00476FA7" w:rsidRDefault="00476FA7" w:rsidP="00476FA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476FA7">
        <w:rPr>
          <w:rFonts w:asciiTheme="majorBidi" w:hAnsiTheme="majorBidi" w:cstheme="majorBidi"/>
          <w:sz w:val="24"/>
          <w:szCs w:val="24"/>
        </w:rPr>
        <w:t>Static equilibrium</w:t>
      </w:r>
    </w:p>
    <w:p w:rsidR="00401C35" w:rsidRDefault="00401C35" w:rsidP="00401C3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Law of Gravity</w:t>
      </w:r>
    </w:p>
    <w:p w:rsidR="00401C35" w:rsidRDefault="00401C35" w:rsidP="00401C3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401C35" w:rsidRDefault="00401C35" w:rsidP="00401C3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2: 17, 33, 38, 49, 54, 58, 60, 61, 73, 74, 91, 93, 94, 100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4: 20, 28, 43, 67, 128, 77,70, 87, 120, 23, 48, 80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5: 55, 53, 43, 59, 71, 49, 64, 44, 50, 57, 63, 67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6: 25, 26, 27, 34, 57, 59, 61, 67, 70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7: 15, 19, 25, 30, 37, 51, 62, 57, 39, 37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8: 6, 23, 24, 31, 34, 32, 65, 75, 57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9: 4, 8, 13, 17, 40, 41, 64, 51, 52, 57, 68</w:t>
      </w:r>
    </w:p>
    <w:p w:rsidR="00401C35" w:rsidRDefault="00401C35" w:rsidP="00401C3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Chapter 10: </w:t>
      </w:r>
      <w:r w:rsidR="009D5012">
        <w:rPr>
          <w:rFonts w:asciiTheme="majorBidi" w:hAnsiTheme="majorBidi" w:cstheme="majorBidi"/>
          <w:sz w:val="24"/>
          <w:szCs w:val="24"/>
        </w:rPr>
        <w:t>7, 28, 51, 46, 66, 56, 13, 97, 103, 100</w:t>
      </w:r>
    </w:p>
    <w:p w:rsidR="009D5012" w:rsidRDefault="009D5012" w:rsidP="009D501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11:4, 7, 12, 10, 60, 61, 66, 79, 49</w:t>
      </w:r>
    </w:p>
    <w:p w:rsidR="009D5012" w:rsidRDefault="009D5012" w:rsidP="009D501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Chapter 12: 3, 10, 25, 28, 37 </w:t>
      </w:r>
    </w:p>
    <w:p w:rsidR="00401C35" w:rsidRPr="00401C35" w:rsidRDefault="00401C35" w:rsidP="00401C35">
      <w:pPr>
        <w:rPr>
          <w:rFonts w:asciiTheme="majorBidi" w:hAnsiTheme="majorBidi" w:cstheme="majorBidi"/>
          <w:sz w:val="24"/>
          <w:szCs w:val="24"/>
        </w:rPr>
      </w:pPr>
    </w:p>
    <w:p w:rsidR="00401C35" w:rsidRDefault="00401C35" w:rsidP="00401C3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401C35" w:rsidRPr="00476FA7" w:rsidRDefault="00401C35" w:rsidP="00401C3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476FA7" w:rsidRDefault="00476FA7" w:rsidP="00476FA7">
      <w:pPr>
        <w:rPr>
          <w:rFonts w:asciiTheme="majorBidi" w:hAnsiTheme="majorBidi" w:cstheme="majorBidi"/>
          <w:sz w:val="24"/>
          <w:szCs w:val="24"/>
        </w:rPr>
      </w:pPr>
    </w:p>
    <w:p w:rsidR="00476FA7" w:rsidRPr="00476FA7" w:rsidRDefault="00476FA7" w:rsidP="00476FA7">
      <w:pPr>
        <w:rPr>
          <w:rFonts w:asciiTheme="majorBidi" w:hAnsiTheme="majorBidi" w:cstheme="majorBidi"/>
          <w:sz w:val="24"/>
          <w:szCs w:val="24"/>
        </w:rPr>
      </w:pPr>
    </w:p>
    <w:sectPr w:rsidR="00476FA7" w:rsidRPr="00476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557"/>
    <w:multiLevelType w:val="hybridMultilevel"/>
    <w:tmpl w:val="48ECD5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EB7985"/>
    <w:multiLevelType w:val="hybridMultilevel"/>
    <w:tmpl w:val="99BE7A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50CF1"/>
    <w:multiLevelType w:val="hybridMultilevel"/>
    <w:tmpl w:val="359056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20534A"/>
    <w:multiLevelType w:val="hybridMultilevel"/>
    <w:tmpl w:val="0E82D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E453D"/>
    <w:multiLevelType w:val="hybridMultilevel"/>
    <w:tmpl w:val="ECF62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4DA1D3F"/>
    <w:multiLevelType w:val="hybridMultilevel"/>
    <w:tmpl w:val="66F67D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84C46"/>
    <w:multiLevelType w:val="hybridMultilevel"/>
    <w:tmpl w:val="B050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1611C"/>
    <w:multiLevelType w:val="hybridMultilevel"/>
    <w:tmpl w:val="6742A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36AFC"/>
    <w:multiLevelType w:val="hybridMultilevel"/>
    <w:tmpl w:val="24A0533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377B68"/>
    <w:multiLevelType w:val="hybridMultilevel"/>
    <w:tmpl w:val="539E5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A00865"/>
    <w:multiLevelType w:val="hybridMultilevel"/>
    <w:tmpl w:val="5C06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713076"/>
    <w:multiLevelType w:val="hybridMultilevel"/>
    <w:tmpl w:val="B4606C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644C8F"/>
    <w:multiLevelType w:val="hybridMultilevel"/>
    <w:tmpl w:val="80CCA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10"/>
  </w:num>
  <w:num w:numId="10">
    <w:abstractNumId w:val="3"/>
  </w:num>
  <w:num w:numId="11">
    <w:abstractNumId w:val="9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26"/>
    <w:rsid w:val="000D1B26"/>
    <w:rsid w:val="001D2F9B"/>
    <w:rsid w:val="00252287"/>
    <w:rsid w:val="00322D87"/>
    <w:rsid w:val="00401C35"/>
    <w:rsid w:val="00476FA7"/>
    <w:rsid w:val="00647DFE"/>
    <w:rsid w:val="00902C35"/>
    <w:rsid w:val="009D5012"/>
    <w:rsid w:val="00BE7BCE"/>
    <w:rsid w:val="00F0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7CA4F"/>
  <w15:chartTrackingRefBased/>
  <w15:docId w15:val="{AD2B2BE8-482E-489C-B5D1-94110FA1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2018-11-17T16:21:00Z</dcterms:created>
  <dcterms:modified xsi:type="dcterms:W3CDTF">2018-11-17T17:19:00Z</dcterms:modified>
</cp:coreProperties>
</file>