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6A7E" w14:textId="112A372F" w:rsidR="004C71C6" w:rsidRPr="004C71C6" w:rsidRDefault="004C71C6" w:rsidP="003A52A3">
      <w:pPr>
        <w:bidi/>
        <w:spacing w:after="0" w:line="276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013CE98C" w14:textId="77777777" w:rsidR="004C71C6" w:rsidRPr="003A52A3" w:rsidRDefault="004C71C6" w:rsidP="003A52A3">
      <w:pPr>
        <w:bidi/>
        <w:spacing w:after="0" w:line="276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3A52A3">
        <w:rPr>
          <w:rFonts w:ascii="Arial" w:eastAsia="Times New Roman" w:hAnsi="Arial" w:cs="B Nazanin" w:hint="cs"/>
          <w:sz w:val="28"/>
          <w:szCs w:val="28"/>
          <w:rtl/>
        </w:rPr>
        <w:t>"</w:t>
      </w:r>
      <w:r w:rsidRPr="004C71C6">
        <w:rPr>
          <w:rFonts w:ascii="Arial" w:eastAsia="Times New Roman" w:hAnsi="Arial" w:cs="B Nazanin"/>
          <w:sz w:val="28"/>
          <w:szCs w:val="28"/>
          <w:rtl/>
        </w:rPr>
        <w:t>طرح درس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تئوری حسابداری</w:t>
      </w:r>
      <w:r w:rsidRPr="004C71C6">
        <w:rPr>
          <w:rFonts w:ascii="Arial" w:eastAsia="Times New Roman" w:hAnsi="Arial" w:cs="B Nazanin"/>
          <w:sz w:val="28"/>
          <w:szCs w:val="28"/>
        </w:rPr>
        <w:t>1</w:t>
      </w:r>
      <w:r w:rsidRPr="003A52A3">
        <w:rPr>
          <w:rFonts w:ascii="Times New Roman" w:eastAsia="Times New Roman" w:hAnsi="Times New Roman" w:cs="B Nazanin" w:hint="cs"/>
          <w:sz w:val="28"/>
          <w:szCs w:val="28"/>
          <w:rtl/>
        </w:rPr>
        <w:t>"</w:t>
      </w:r>
    </w:p>
    <w:p w14:paraId="75AD9AB9" w14:textId="77777777" w:rsidR="004C71C6" w:rsidRPr="003A52A3" w:rsidRDefault="004C71C6" w:rsidP="003A52A3">
      <w:pPr>
        <w:bidi/>
        <w:spacing w:after="0" w:line="276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4C71C6">
        <w:rPr>
          <w:rFonts w:ascii="Arial" w:eastAsia="Times New Roman" w:hAnsi="Arial" w:cs="B Nazanin"/>
          <w:sz w:val="28"/>
          <w:szCs w:val="28"/>
          <w:rtl/>
        </w:rPr>
        <w:t xml:space="preserve">مدرس: 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فردین منصوری     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رشته: حسابداری</w:t>
      </w:r>
      <w:r w:rsidRPr="004C71C6">
        <w:rPr>
          <w:rFonts w:ascii="Arial" w:eastAsia="Times New Roman" w:hAnsi="Arial" w:cs="B Nazanin"/>
          <w:sz w:val="28"/>
          <w:szCs w:val="28"/>
        </w:rPr>
        <w:t xml:space="preserve"> )</w:t>
      </w:r>
      <w:r w:rsidRPr="004C71C6">
        <w:rPr>
          <w:rFonts w:ascii="Arial" w:eastAsia="Times New Roman" w:hAnsi="Arial" w:cs="B Nazanin"/>
          <w:sz w:val="28"/>
          <w:szCs w:val="28"/>
          <w:rtl/>
        </w:rPr>
        <w:t>مقطع: کارشناسی ارشد</w:t>
      </w:r>
      <w:r w:rsidRPr="003A52A3"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14:paraId="44023200" w14:textId="77777777" w:rsidR="004C71C6" w:rsidRPr="003A52A3" w:rsidRDefault="004C71C6" w:rsidP="003A52A3">
      <w:pPr>
        <w:bidi/>
        <w:spacing w:after="0" w:line="276" w:lineRule="auto"/>
        <w:rPr>
          <w:rFonts w:ascii="Arial" w:eastAsia="Times New Roman" w:hAnsi="Arial" w:cs="B Nazanin"/>
          <w:sz w:val="28"/>
          <w:szCs w:val="28"/>
          <w:rtl/>
        </w:rPr>
      </w:pPr>
    </w:p>
    <w:p w14:paraId="18A51562" w14:textId="77777777" w:rsidR="004C71C6" w:rsidRPr="003A52A3" w:rsidRDefault="004C71C6" w:rsidP="003A52A3">
      <w:pPr>
        <w:bidi/>
        <w:spacing w:after="0" w:line="276" w:lineRule="auto"/>
        <w:rPr>
          <w:rFonts w:ascii="Arial" w:eastAsia="Times New Roman" w:hAnsi="Arial" w:cs="B Nazanin"/>
          <w:sz w:val="28"/>
          <w:szCs w:val="28"/>
          <w:rtl/>
        </w:rPr>
      </w:pPr>
      <w:r w:rsidRPr="004C71C6">
        <w:rPr>
          <w:rFonts w:ascii="Arial" w:eastAsia="Times New Roman" w:hAnsi="Arial" w:cs="B Nazanin"/>
          <w:sz w:val="28"/>
          <w:szCs w:val="28"/>
          <w:rtl/>
        </w:rPr>
        <w:t>هدف کلی درس :آشنایی دانشجویان با شیوه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های استدلال برای تدوین نظریه، فضای فکری و اقتصادی تدوین تئوری حسابداری،</w:t>
      </w:r>
    </w:p>
    <w:p w14:paraId="34CD3825" w14:textId="3545936E" w:rsidR="004C71C6" w:rsidRPr="003A52A3" w:rsidRDefault="004C71C6" w:rsidP="003A52A3">
      <w:pPr>
        <w:bidi/>
        <w:spacing w:after="0" w:line="276" w:lineRule="auto"/>
        <w:rPr>
          <w:rFonts w:ascii="Arial" w:eastAsia="Times New Roman" w:hAnsi="Arial" w:cs="B Nazanin"/>
          <w:sz w:val="28"/>
          <w:szCs w:val="28"/>
          <w:rtl/>
        </w:rPr>
      </w:pPr>
      <w:r w:rsidRPr="004C71C6">
        <w:rPr>
          <w:rFonts w:ascii="Arial" w:eastAsia="Times New Roman" w:hAnsi="Arial" w:cs="B Nazanin"/>
          <w:sz w:val="28"/>
          <w:szCs w:val="28"/>
          <w:rtl/>
        </w:rPr>
        <w:t>تاریخچه بسط تئوریهای حسابداری و تدوین چارچوب نظری، چارچوب نظری گزارشگری مالی، مفاهیم سود و تاثیر آن بر گزارشگری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مالی،اقلام صورتهای مالی،تئوریهای حقوق صاحبان سهام</w:t>
      </w:r>
      <w:r w:rsidRPr="004C71C6">
        <w:rPr>
          <w:rFonts w:ascii="Arial" w:eastAsia="Times New Roman" w:hAnsi="Arial" w:cs="B Nazanin"/>
          <w:sz w:val="28"/>
          <w:szCs w:val="28"/>
        </w:rPr>
        <w:t>.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رئوس مطالب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اول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آشنایی با تعاریف علم، مفاهیم علم منطق، روش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استدلال قیاسی، روش استدلال استقرایی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دوم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مفهوم اقتصاد دو بخشی و تحلیل بستر ظهور حسابداری مالی، ایدئولوژی و حسابداری، کاپیتالیسم، تحلیل رابطه نظام</w:t>
      </w:r>
      <w:r w:rsidRPr="003A52A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حقوقی وگزارشگری مالی، و تحلیل بستر اقتصادی و حقوقی کشور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سوم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تاریخچه بسط تئوری حسابداری و تلاش برای تدوین چارچوب نظری گزارشگری مالی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چهارم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چارچوب نظری گزارشگری مالی</w:t>
      </w:r>
      <w:r w:rsidRPr="004C71C6">
        <w:rPr>
          <w:rFonts w:ascii="Arial" w:eastAsia="Times New Roman" w:hAnsi="Arial" w:cs="B Nazanin"/>
          <w:sz w:val="28"/>
          <w:szCs w:val="28"/>
        </w:rPr>
        <w:t>FASB</w:t>
      </w:r>
      <w:r w:rsidRPr="004C71C6">
        <w:rPr>
          <w:rFonts w:ascii="Arial" w:eastAsia="Times New Roman" w:hAnsi="Arial" w:cs="B Nazanin"/>
          <w:sz w:val="28"/>
          <w:szCs w:val="28"/>
          <w:rtl/>
        </w:rPr>
        <w:t>، استانداردهای حسابداری قاعده محور و اصول محور، همگرایی بینالمللی،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مقایسه چارچوب نظری</w:t>
      </w:r>
      <w:r w:rsidRPr="004C71C6">
        <w:rPr>
          <w:rFonts w:ascii="Arial" w:eastAsia="Times New Roman" w:hAnsi="Arial" w:cs="B Nazanin"/>
          <w:sz w:val="28"/>
          <w:szCs w:val="28"/>
        </w:rPr>
        <w:t>FASB</w:t>
      </w:r>
      <w:r w:rsidRPr="004C71C6">
        <w:rPr>
          <w:rFonts w:ascii="Arial" w:eastAsia="Times New Roman" w:hAnsi="Arial" w:cs="B Nazanin"/>
          <w:sz w:val="28"/>
          <w:szCs w:val="28"/>
          <w:rtl/>
        </w:rPr>
        <w:t>و</w:t>
      </w:r>
      <w:r w:rsidRPr="004C71C6">
        <w:rPr>
          <w:rFonts w:ascii="Arial" w:eastAsia="Times New Roman" w:hAnsi="Arial" w:cs="B Nazanin"/>
          <w:sz w:val="28"/>
          <w:szCs w:val="28"/>
        </w:rPr>
        <w:t>IFRS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پنجم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انقلاب در تفکر حسابداری، رویکرد سودمندی در تصمیم گیری، فرآیند تصمیم گیری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ششم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فرضیه بازار کارا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هفتم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حسابداری در شرایط اطمینان و عدم اطمینان، مفهوم عینیت،بهای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تمام شده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یاارزش منصفانه؟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هشتم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تعریف سود، مفهوم نگهداشت سرمایه فیزیکی، مفهوم نگهداشت سرمایه مالی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نهم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صورت سود و زیان، صورت سود و زیان جامع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دهم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ترازنامه و صورت جریان وجوه نقد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یازدهم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سرمایه در گردش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دوازدهم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دارایی بلندمدت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سیزدهم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بدهی بلندمدت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چهاردهم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تئوریهای حقوق صاحبان سهام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lastRenderedPageBreak/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پانزدهم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نگاه تئوریک بر حسابداری به عنوان یک سیستم اطلاعاتی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جلسه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شانزدهم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تحلیل استانداردهای حسابداری ایران بر اساس مفاهیم تئوری حسابداری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نحوه ارزشیابی فعالیت دانشجو در طی دوره: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مباحثه و مشارکت در بحث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A52A3"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2 نمره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ارائه کار کلاسی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پایان ترم</w:t>
      </w:r>
      <w:r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A52A3" w:rsidRPr="003A52A3">
        <w:rPr>
          <w:rFonts w:ascii="Arial" w:eastAsia="Times New Roman" w:hAnsi="Arial" w:cs="B Nazanin" w:hint="cs"/>
          <w:sz w:val="28"/>
          <w:szCs w:val="28"/>
          <w:rtl/>
        </w:rPr>
        <w:t>5 نمره آزمون پایان ترم 13 نمره</w:t>
      </w:r>
    </w:p>
    <w:p w14:paraId="49359FF4" w14:textId="77777777" w:rsidR="003A52A3" w:rsidRPr="004C71C6" w:rsidRDefault="003A52A3" w:rsidP="003A52A3">
      <w:pPr>
        <w:bidi/>
        <w:spacing w:after="0" w:line="276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4C09946B" w14:textId="77777777" w:rsidR="003A52A3" w:rsidRDefault="004C71C6" w:rsidP="003A52A3">
      <w:pPr>
        <w:bidi/>
        <w:spacing w:after="0" w:line="276" w:lineRule="auto"/>
        <w:jc w:val="right"/>
        <w:rPr>
          <w:rFonts w:ascii="Arial" w:eastAsia="Times New Roman" w:hAnsi="Arial" w:cs="B Nazanin"/>
          <w:sz w:val="28"/>
          <w:szCs w:val="28"/>
          <w:rtl/>
        </w:rPr>
      </w:pPr>
      <w:r w:rsidRPr="004C71C6">
        <w:rPr>
          <w:rFonts w:asciiTheme="majorBidi" w:eastAsia="Times New Roman" w:hAnsiTheme="majorBidi" w:cstheme="majorBidi"/>
          <w:sz w:val="24"/>
          <w:szCs w:val="24"/>
          <w:rtl/>
        </w:rPr>
        <w:t>منابع</w:t>
      </w:r>
      <w:r w:rsidRPr="003A52A3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4C71C6">
        <w:rPr>
          <w:rFonts w:asciiTheme="majorBidi" w:eastAsia="Times New Roman" w:hAnsiTheme="majorBidi" w:cstheme="majorBidi"/>
          <w:sz w:val="24"/>
          <w:szCs w:val="24"/>
          <w:rtl/>
        </w:rPr>
        <w:t>اصلی</w:t>
      </w:r>
      <w:r w:rsidRPr="004C71C6">
        <w:rPr>
          <w:rFonts w:asciiTheme="majorBidi" w:eastAsia="Times New Roman" w:hAnsiTheme="majorBidi" w:cstheme="majorBidi"/>
          <w:sz w:val="24"/>
          <w:szCs w:val="24"/>
        </w:rPr>
        <w:t>:</w:t>
      </w:r>
      <w:r w:rsidRPr="004C71C6">
        <w:rPr>
          <w:rFonts w:asciiTheme="majorBidi" w:eastAsia="Times New Roman" w:hAnsiTheme="majorBidi" w:cstheme="majorBidi"/>
          <w:sz w:val="24"/>
          <w:szCs w:val="24"/>
        </w:rPr>
        <w:br/>
      </w:r>
      <w:r w:rsidRPr="004C71C6">
        <w:rPr>
          <w:rFonts w:asciiTheme="majorBidi" w:eastAsia="Times New Roman" w:hAnsiTheme="majorBidi" w:cstheme="majorBidi"/>
          <w:sz w:val="24"/>
          <w:szCs w:val="24"/>
        </w:rPr>
        <w:sym w:font="Symbol" w:char="F0B7"/>
      </w:r>
      <w:r w:rsidRPr="004C71C6">
        <w:rPr>
          <w:rFonts w:asciiTheme="majorBidi" w:eastAsia="Times New Roman" w:hAnsiTheme="majorBidi" w:cstheme="majorBidi"/>
          <w:sz w:val="24"/>
          <w:szCs w:val="24"/>
        </w:rPr>
        <w:t xml:space="preserve"> Financial Accounting Theory and Analysis: Text and Cases, 12th Edition, Richard G. Schroeder,</w:t>
      </w:r>
      <w:r w:rsidRPr="004C71C6">
        <w:rPr>
          <w:rFonts w:asciiTheme="majorBidi" w:eastAsia="Times New Roman" w:hAnsiTheme="majorBidi" w:cstheme="majorBidi"/>
          <w:sz w:val="24"/>
          <w:szCs w:val="24"/>
        </w:rPr>
        <w:br/>
        <w:t>Myrtle W. Clark, Jack M. Cathey.</w:t>
      </w:r>
      <w:r w:rsidRPr="004C71C6">
        <w:rPr>
          <w:rFonts w:asciiTheme="majorBidi" w:eastAsia="Times New Roman" w:hAnsiTheme="majorBidi" w:cstheme="majorBidi"/>
          <w:sz w:val="24"/>
          <w:szCs w:val="24"/>
        </w:rPr>
        <w:br/>
      </w:r>
      <w:r w:rsidRPr="004C71C6">
        <w:rPr>
          <w:rFonts w:asciiTheme="majorBidi" w:eastAsia="Times New Roman" w:hAnsiTheme="majorBidi" w:cstheme="majorBidi"/>
          <w:sz w:val="24"/>
          <w:szCs w:val="24"/>
        </w:rPr>
        <w:sym w:font="Symbol" w:char="F0B7"/>
      </w:r>
      <w:r w:rsidRPr="004C71C6">
        <w:rPr>
          <w:rFonts w:asciiTheme="majorBidi" w:eastAsia="Times New Roman" w:hAnsiTheme="majorBidi" w:cstheme="majorBidi"/>
          <w:sz w:val="24"/>
          <w:szCs w:val="24"/>
        </w:rPr>
        <w:t xml:space="preserve"> Financial Accounting Theory, 7/</w:t>
      </w:r>
      <w:proofErr w:type="gramStart"/>
      <w:r w:rsidRPr="004C71C6">
        <w:rPr>
          <w:rFonts w:asciiTheme="majorBidi" w:eastAsia="Times New Roman" w:hAnsiTheme="majorBidi" w:cstheme="majorBidi"/>
          <w:sz w:val="24"/>
          <w:szCs w:val="24"/>
        </w:rPr>
        <w:t>E ,</w:t>
      </w:r>
      <w:proofErr w:type="gramEnd"/>
      <w:r w:rsidRPr="004C71C6">
        <w:rPr>
          <w:rFonts w:asciiTheme="majorBidi" w:eastAsia="Times New Roman" w:hAnsiTheme="majorBidi" w:cstheme="majorBidi"/>
          <w:sz w:val="24"/>
          <w:szCs w:val="24"/>
        </w:rPr>
        <w:t xml:space="preserve"> William R. Scott</w:t>
      </w:r>
      <w:r w:rsidRPr="004C71C6">
        <w:rPr>
          <w:rFonts w:asciiTheme="majorBidi" w:eastAsia="Times New Roman" w:hAnsiTheme="majorBidi" w:cstheme="majorBidi"/>
          <w:sz w:val="24"/>
          <w:szCs w:val="24"/>
        </w:rPr>
        <w:br/>
      </w:r>
      <w:r w:rsidRPr="004C71C6">
        <w:rPr>
          <w:rFonts w:asciiTheme="majorBidi" w:eastAsia="Times New Roman" w:hAnsiTheme="majorBidi" w:cstheme="majorBidi"/>
          <w:sz w:val="24"/>
          <w:szCs w:val="24"/>
        </w:rPr>
        <w:sym w:font="Symbol" w:char="F0B7"/>
      </w:r>
      <w:r w:rsidRPr="004C71C6">
        <w:rPr>
          <w:rFonts w:asciiTheme="majorBidi" w:eastAsia="Times New Roman" w:hAnsiTheme="majorBidi" w:cstheme="majorBidi"/>
          <w:sz w:val="24"/>
          <w:szCs w:val="24"/>
        </w:rPr>
        <w:t xml:space="preserve"> Accounting Theory: An Information Content Perspective, John Christensen</w:t>
      </w:r>
      <w:r w:rsidRPr="004C71C6">
        <w:rPr>
          <w:rFonts w:ascii="Arial" w:eastAsia="Times New Roman" w:hAnsi="Arial" w:cs="B Nazanin"/>
          <w:sz w:val="28"/>
          <w:szCs w:val="28"/>
        </w:rPr>
        <w:t xml:space="preserve">, </w:t>
      </w:r>
      <w:r w:rsidRPr="004C71C6">
        <w:rPr>
          <w:rFonts w:asciiTheme="majorBidi" w:eastAsia="Times New Roman" w:hAnsiTheme="majorBidi" w:cstheme="majorBidi"/>
          <w:sz w:val="24"/>
          <w:szCs w:val="24"/>
        </w:rPr>
        <w:t xml:space="preserve">Joel </w:t>
      </w:r>
      <w:proofErr w:type="spellStart"/>
      <w:r w:rsidRPr="004C71C6">
        <w:rPr>
          <w:rFonts w:asciiTheme="majorBidi" w:eastAsia="Times New Roman" w:hAnsiTheme="majorBidi" w:cstheme="majorBidi"/>
          <w:sz w:val="24"/>
          <w:szCs w:val="24"/>
        </w:rPr>
        <w:t>Demski</w:t>
      </w:r>
      <w:proofErr w:type="spellEnd"/>
      <w:r w:rsidRPr="004C71C6">
        <w:rPr>
          <w:rFonts w:asciiTheme="majorBidi" w:eastAsia="Times New Roman" w:hAnsiTheme="majorBidi" w:cstheme="majorBidi"/>
          <w:sz w:val="24"/>
          <w:szCs w:val="24"/>
        </w:rPr>
        <w:t>.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</w:rPr>
        <w:sym w:font="Symbol" w:char="F0B7"/>
      </w:r>
    </w:p>
    <w:p w14:paraId="64EBE851" w14:textId="63C307A8" w:rsidR="004C71C6" w:rsidRPr="003A52A3" w:rsidRDefault="004C71C6" w:rsidP="003A52A3">
      <w:pPr>
        <w:bidi/>
        <w:spacing w:after="0" w:line="276" w:lineRule="auto"/>
        <w:rPr>
          <w:rFonts w:ascii="B Nazanin" w:eastAsia="Calibri" w:hAnsi="B Nazanin" w:cs="B Nazanin"/>
          <w:sz w:val="28"/>
          <w:szCs w:val="28"/>
          <w:rtl/>
          <w:lang w:bidi="fa-IR"/>
        </w:rPr>
      </w:pPr>
      <w:r w:rsidRPr="004C71C6">
        <w:rPr>
          <w:rFonts w:ascii="Arial" w:eastAsia="Times New Roman" w:hAnsi="Arial" w:cs="B Nazanin"/>
          <w:sz w:val="28"/>
          <w:szCs w:val="28"/>
          <w:rtl/>
        </w:rPr>
        <w:t>تئوری حسابداری، جلد اول، دکتر ساسان مهرانی، دکتر غلامرضا کرمی و سید مصطفی سید حسینی، نگاه دانش.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</w:rPr>
        <w:sym w:font="Symbol" w:char="F0B7"/>
      </w:r>
      <w:r w:rsidRPr="004C71C6">
        <w:rPr>
          <w:rFonts w:ascii="Arial" w:eastAsia="Times New Roman" w:hAnsi="Arial" w:cs="B Nazanin"/>
          <w:sz w:val="28"/>
          <w:szCs w:val="28"/>
          <w:rtl/>
        </w:rPr>
        <w:t>دوره مختصر منطق صوری،محمد خوانساری،موسسه چاپ و انتشارات دانشگاه تهران</w:t>
      </w:r>
      <w:r w:rsidRPr="004C71C6">
        <w:rPr>
          <w:rFonts w:ascii="Arial" w:eastAsia="Times New Roman" w:hAnsi="Arial" w:cs="B Nazanin"/>
          <w:sz w:val="28"/>
          <w:szCs w:val="28"/>
        </w:rPr>
        <w:t>.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</w:rPr>
        <w:sym w:font="Symbol" w:char="F0B7"/>
      </w:r>
      <w:r w:rsidRPr="004C71C6">
        <w:rPr>
          <w:rFonts w:ascii="Arial" w:eastAsia="Times New Roman" w:hAnsi="Arial" w:cs="B Nazanin"/>
          <w:sz w:val="28"/>
          <w:szCs w:val="28"/>
          <w:rtl/>
        </w:rPr>
        <w:t>مقالات مرتبط با موضوع جلسات.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  <w:rtl/>
        </w:rPr>
        <w:t>سایر منابع پیشنهادی: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</w:rPr>
        <w:sym w:font="Symbol" w:char="F0B7"/>
      </w:r>
      <w:r w:rsidRPr="004C71C6">
        <w:rPr>
          <w:rFonts w:ascii="Arial" w:eastAsia="Times New Roman" w:hAnsi="Arial" w:cs="B Nazanin"/>
          <w:sz w:val="28"/>
          <w:szCs w:val="28"/>
          <w:rtl/>
        </w:rPr>
        <w:t>تحقیقیدر فلسفه علم،محمد تقیجعفری،موسسه تدوینو نشر آثار علامه جعفری</w:t>
      </w:r>
      <w:r w:rsidRPr="004C71C6">
        <w:rPr>
          <w:rFonts w:ascii="Arial" w:eastAsia="Times New Roman" w:hAnsi="Arial" w:cs="B Nazanin"/>
          <w:sz w:val="28"/>
          <w:szCs w:val="28"/>
        </w:rPr>
        <w:t>.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</w:rPr>
        <w:sym w:font="Symbol" w:char="F0B7"/>
      </w:r>
      <w:r w:rsidRPr="004C71C6">
        <w:rPr>
          <w:rFonts w:ascii="Arial" w:eastAsia="Times New Roman" w:hAnsi="Arial" w:cs="B Nazanin"/>
          <w:sz w:val="28"/>
          <w:szCs w:val="28"/>
          <w:rtl/>
        </w:rPr>
        <w:t>علم چیست،فلسفه چیست، عبدالکریم سروش، نشر صراط.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</w:rPr>
        <w:sym w:font="Symbol" w:char="F0B7"/>
      </w:r>
      <w:r w:rsidRPr="004C71C6">
        <w:rPr>
          <w:rFonts w:ascii="Arial" w:eastAsia="Times New Roman" w:hAnsi="Arial" w:cs="B Nazanin"/>
          <w:sz w:val="28"/>
          <w:szCs w:val="28"/>
          <w:rtl/>
        </w:rPr>
        <w:t>اسطوره چارچوب: در دفاع از علم و عقلانیت،کارل</w:t>
      </w:r>
      <w:r w:rsidR="003A52A3" w:rsidRPr="003A52A3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71C6">
        <w:rPr>
          <w:rFonts w:ascii="Arial" w:eastAsia="Times New Roman" w:hAnsi="Arial" w:cs="B Nazanin"/>
          <w:sz w:val="28"/>
          <w:szCs w:val="28"/>
          <w:rtl/>
        </w:rPr>
        <w:t>ریموندپوپر، طرح نو</w:t>
      </w:r>
      <w:r w:rsidRPr="004C71C6">
        <w:rPr>
          <w:rFonts w:ascii="Arial" w:eastAsia="Times New Roman" w:hAnsi="Arial" w:cs="B Nazanin"/>
          <w:sz w:val="28"/>
          <w:szCs w:val="28"/>
        </w:rPr>
        <w:t>.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  <w:r w:rsidRPr="004C71C6">
        <w:rPr>
          <w:rFonts w:ascii="Arial" w:eastAsia="Times New Roman" w:hAnsi="Arial" w:cs="B Nazanin"/>
          <w:sz w:val="28"/>
          <w:szCs w:val="28"/>
        </w:rPr>
        <w:sym w:font="Symbol" w:char="F0B7"/>
      </w:r>
      <w:r w:rsidRPr="004C71C6">
        <w:rPr>
          <w:rFonts w:ascii="Arial" w:eastAsia="Times New Roman" w:hAnsi="Arial" w:cs="B Nazanin"/>
          <w:sz w:val="28"/>
          <w:szCs w:val="28"/>
          <w:rtl/>
        </w:rPr>
        <w:t>اقتصاد کلان، جلد اول، تیموررحمانی، نشر برادران.</w:t>
      </w:r>
      <w:r w:rsidRPr="004C71C6">
        <w:rPr>
          <w:rFonts w:ascii="Times New Roman" w:eastAsia="Times New Roman" w:hAnsi="Times New Roman" w:cs="B Nazanin"/>
          <w:sz w:val="28"/>
          <w:szCs w:val="28"/>
        </w:rPr>
        <w:br/>
      </w:r>
    </w:p>
    <w:sectPr w:rsidR="004C71C6" w:rsidRPr="003A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D4"/>
    <w:rsid w:val="0003104F"/>
    <w:rsid w:val="003A52A3"/>
    <w:rsid w:val="004C71C6"/>
    <w:rsid w:val="00867CD4"/>
    <w:rsid w:val="00A91D6A"/>
    <w:rsid w:val="00AF553A"/>
    <w:rsid w:val="00E3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48C713"/>
  <w15:chartTrackingRefBased/>
  <w15:docId w15:val="{62D363DE-27F7-4BBF-8DED-0D539F92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iyi">
    <w:name w:val="viiyi"/>
    <w:basedOn w:val="DefaultParagraphFont"/>
    <w:rsid w:val="00A91D6A"/>
  </w:style>
  <w:style w:type="character" w:customStyle="1" w:styleId="jlqj4b">
    <w:name w:val="jlqj4b"/>
    <w:basedOn w:val="DefaultParagraphFont"/>
    <w:rsid w:val="00A91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فردین منصوری</dc:creator>
  <cp:keywords/>
  <dc:description/>
  <cp:lastModifiedBy>فردین منصوری</cp:lastModifiedBy>
  <cp:revision>4</cp:revision>
  <dcterms:created xsi:type="dcterms:W3CDTF">2021-12-05T06:30:00Z</dcterms:created>
  <dcterms:modified xsi:type="dcterms:W3CDTF">2021-12-12T07:44:00Z</dcterms:modified>
</cp:coreProperties>
</file>