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536" w:rsidRDefault="00C52E14" w:rsidP="00C52E14">
      <w:pPr>
        <w:bidi/>
        <w:jc w:val="center"/>
        <w:rPr>
          <w:rFonts w:ascii="IRLotus" w:hAnsi="IRLotus" w:cs="IRLotus"/>
          <w:b/>
          <w:bCs/>
          <w:sz w:val="28"/>
          <w:szCs w:val="28"/>
          <w:rtl/>
        </w:rPr>
      </w:pPr>
      <w:r w:rsidRPr="001D0E4C">
        <w:rPr>
          <w:rFonts w:ascii="IRLotus" w:hAnsi="IRLotus" w:cs="IRLotus"/>
          <w:b/>
          <w:bCs/>
          <w:sz w:val="28"/>
          <w:szCs w:val="28"/>
          <w:rtl/>
        </w:rPr>
        <w:t>به نام خدا</w:t>
      </w:r>
    </w:p>
    <w:p w:rsidR="004F1C20" w:rsidRPr="001D0E4C" w:rsidRDefault="004F1C20" w:rsidP="004F1C20">
      <w:pPr>
        <w:bidi/>
        <w:jc w:val="center"/>
        <w:rPr>
          <w:rFonts w:ascii="IRLotus" w:hAnsi="IRLotus" w:cs="IRLotus"/>
          <w:b/>
          <w:bCs/>
          <w:sz w:val="28"/>
          <w:szCs w:val="28"/>
          <w:rtl/>
        </w:rPr>
      </w:pPr>
      <w:r>
        <w:rPr>
          <w:rFonts w:ascii="IRLotus" w:hAnsi="IRLotus" w:cs="IRLotus" w:hint="cs"/>
          <w:b/>
          <w:bCs/>
          <w:sz w:val="28"/>
          <w:szCs w:val="28"/>
          <w:rtl/>
        </w:rPr>
        <w:t>دانشگاه سیستان و بلوچستان</w:t>
      </w:r>
    </w:p>
    <w:tbl>
      <w:tblPr>
        <w:tblStyle w:val="TableGrid"/>
        <w:bidiVisual/>
        <w:tblW w:w="9586" w:type="dxa"/>
        <w:tblLook w:val="04A0" w:firstRow="1" w:lastRow="0" w:firstColumn="1" w:lastColumn="0" w:noHBand="0" w:noVBand="1"/>
      </w:tblPr>
      <w:tblGrid>
        <w:gridCol w:w="2870"/>
        <w:gridCol w:w="4016"/>
        <w:gridCol w:w="2700"/>
      </w:tblGrid>
      <w:tr w:rsidR="00C225DF" w:rsidRPr="001D0E4C" w:rsidTr="00C225DF">
        <w:trPr>
          <w:trHeight w:val="737"/>
        </w:trPr>
        <w:tc>
          <w:tcPr>
            <w:tcW w:w="2870" w:type="dxa"/>
          </w:tcPr>
          <w:p w:rsidR="00C225DF" w:rsidRPr="001D0E4C" w:rsidRDefault="00C225DF" w:rsidP="00C225DF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1D0E4C">
              <w:rPr>
                <w:rFonts w:ascii="IRLotus" w:hAnsi="IRLotus" w:cs="IRLotus"/>
                <w:sz w:val="28"/>
                <w:szCs w:val="28"/>
                <w:rtl/>
              </w:rPr>
              <w:t xml:space="preserve">دانشکده: </w:t>
            </w:r>
            <w:r w:rsidRPr="001D0E4C"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  <w:t>علوم زیست محیطی</w:t>
            </w:r>
          </w:p>
        </w:tc>
        <w:tc>
          <w:tcPr>
            <w:tcW w:w="4016" w:type="dxa"/>
          </w:tcPr>
          <w:p w:rsidR="00C225DF" w:rsidRPr="001D0E4C" w:rsidRDefault="00C225DF" w:rsidP="00F068ED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1D0E4C">
              <w:rPr>
                <w:rFonts w:ascii="IRLotus" w:hAnsi="IRLotus" w:cs="IRLotus"/>
                <w:sz w:val="28"/>
                <w:szCs w:val="28"/>
                <w:rtl/>
              </w:rPr>
              <w:t xml:space="preserve">عنوان درس: </w:t>
            </w:r>
            <w:r w:rsidR="00F068ED">
              <w:rPr>
                <w:rFonts w:ascii="IRLotus" w:hAnsi="IRLotus" w:cs="IRLotus" w:hint="cs"/>
                <w:b/>
                <w:bCs/>
                <w:sz w:val="28"/>
                <w:szCs w:val="28"/>
                <w:rtl/>
              </w:rPr>
              <w:t>مدیریت واحد های کشاورزی پیشرفته</w:t>
            </w:r>
          </w:p>
        </w:tc>
        <w:tc>
          <w:tcPr>
            <w:tcW w:w="2700" w:type="dxa"/>
          </w:tcPr>
          <w:p w:rsidR="00C225DF" w:rsidRPr="001D0E4C" w:rsidRDefault="00C225DF" w:rsidP="00C225DF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1D0E4C">
              <w:rPr>
                <w:rFonts w:ascii="IRLotus" w:hAnsi="IRLotus" w:cs="IRLotus"/>
                <w:sz w:val="28"/>
                <w:szCs w:val="28"/>
                <w:rtl/>
              </w:rPr>
              <w:t xml:space="preserve">نام مدرس: </w:t>
            </w:r>
          </w:p>
          <w:p w:rsidR="00C225DF" w:rsidRPr="001D0E4C" w:rsidRDefault="00C225DF" w:rsidP="00C225DF">
            <w:pPr>
              <w:bidi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 w:rsidRPr="001D0E4C"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  <w:t>دکتر محمود هاشمی تبا ر</w:t>
            </w:r>
          </w:p>
        </w:tc>
      </w:tr>
      <w:tr w:rsidR="00C225DF" w:rsidRPr="001D0E4C" w:rsidTr="00C225DF">
        <w:tc>
          <w:tcPr>
            <w:tcW w:w="2870" w:type="dxa"/>
          </w:tcPr>
          <w:p w:rsidR="00C225DF" w:rsidRPr="001D0E4C" w:rsidRDefault="00C225DF" w:rsidP="00C225DF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1D0E4C">
              <w:rPr>
                <w:rFonts w:ascii="IRLotus" w:hAnsi="IRLotus" w:cs="IRLotus"/>
                <w:sz w:val="28"/>
                <w:szCs w:val="28"/>
                <w:rtl/>
              </w:rPr>
              <w:t xml:space="preserve">گروه: </w:t>
            </w:r>
            <w:r w:rsidRPr="001D0E4C"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  <w:t>اقتصاد کشاورزی</w:t>
            </w:r>
          </w:p>
        </w:tc>
        <w:tc>
          <w:tcPr>
            <w:tcW w:w="4016" w:type="dxa"/>
          </w:tcPr>
          <w:p w:rsidR="00C225DF" w:rsidRPr="001D0E4C" w:rsidRDefault="00C225DF" w:rsidP="00F068ED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1D0E4C">
              <w:rPr>
                <w:rFonts w:ascii="IRLotus" w:hAnsi="IRLotus" w:cs="IRLotus"/>
                <w:sz w:val="28"/>
                <w:szCs w:val="28"/>
                <w:rtl/>
              </w:rPr>
              <w:t xml:space="preserve">مقطع تحصیلی: </w:t>
            </w:r>
            <w:r w:rsidR="00F068ED">
              <w:rPr>
                <w:rFonts w:ascii="IRLotus" w:hAnsi="IRLotus" w:cs="IRLotus" w:hint="cs"/>
                <w:b/>
                <w:bCs/>
                <w:sz w:val="28"/>
                <w:szCs w:val="28"/>
                <w:rtl/>
              </w:rPr>
              <w:t>دکتری</w:t>
            </w:r>
          </w:p>
        </w:tc>
        <w:tc>
          <w:tcPr>
            <w:tcW w:w="2700" w:type="dxa"/>
          </w:tcPr>
          <w:p w:rsidR="00C225DF" w:rsidRPr="001D0E4C" w:rsidRDefault="00C225DF" w:rsidP="00C225DF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1D0E4C">
              <w:rPr>
                <w:rFonts w:ascii="IRLotus" w:hAnsi="IRLotus" w:cs="IRLotus"/>
                <w:sz w:val="28"/>
                <w:szCs w:val="28"/>
                <w:rtl/>
              </w:rPr>
              <w:t xml:space="preserve">تعداد واحد: </w:t>
            </w:r>
            <w:r w:rsidRPr="001D0E4C"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  <w:t>3</w:t>
            </w:r>
          </w:p>
        </w:tc>
      </w:tr>
    </w:tbl>
    <w:p w:rsidR="00C225DF" w:rsidRPr="001D0E4C" w:rsidRDefault="00C225DF" w:rsidP="00C225DF">
      <w:pPr>
        <w:bidi/>
        <w:rPr>
          <w:rFonts w:ascii="IRLotus" w:hAnsi="IRLotus" w:cs="IRLotus"/>
          <w:sz w:val="28"/>
          <w:szCs w:val="28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240"/>
        <w:gridCol w:w="7110"/>
      </w:tblGrid>
      <w:tr w:rsidR="00600B92" w:rsidRPr="001D0E4C" w:rsidTr="00B16BD6">
        <w:tc>
          <w:tcPr>
            <w:tcW w:w="9350" w:type="dxa"/>
            <w:gridSpan w:val="2"/>
          </w:tcPr>
          <w:p w:rsidR="00600B92" w:rsidRPr="001D0E4C" w:rsidRDefault="00600B92" w:rsidP="00600B92">
            <w:pPr>
              <w:bidi/>
              <w:jc w:val="center"/>
              <w:rPr>
                <w:rFonts w:ascii="IRLotus" w:hAnsi="IRLotus" w:cs="IRLotus"/>
                <w:rtl/>
                <w:lang w:bidi="fa-IR"/>
              </w:rPr>
            </w:pPr>
            <w:r w:rsidRPr="001D0E4C">
              <w:rPr>
                <w:rFonts w:ascii="IRLotus" w:hAnsi="IRLotus" w:cs="IRLotus"/>
                <w:rtl/>
                <w:lang w:bidi="fa-IR"/>
              </w:rPr>
              <w:t>رئوس مطالب</w:t>
            </w:r>
          </w:p>
        </w:tc>
      </w:tr>
      <w:tr w:rsidR="00600B92" w:rsidRPr="001D0E4C" w:rsidTr="00622497">
        <w:tc>
          <w:tcPr>
            <w:tcW w:w="2240" w:type="dxa"/>
          </w:tcPr>
          <w:p w:rsidR="00600B92" w:rsidRPr="001D0E4C" w:rsidRDefault="00600B92" w:rsidP="00600B92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اول</w:t>
            </w:r>
          </w:p>
        </w:tc>
        <w:tc>
          <w:tcPr>
            <w:tcW w:w="7110" w:type="dxa"/>
          </w:tcPr>
          <w:p w:rsidR="00600B92" w:rsidRPr="001D0E4C" w:rsidRDefault="00F068ED" w:rsidP="003241CB">
            <w:pPr>
              <w:bidi/>
              <w:rPr>
                <w:rFonts w:ascii="IRLotus" w:hAnsi="IRLotus" w:cs="IRLotus" w:hint="cs"/>
                <w:rtl/>
                <w:lang w:bidi="fa-IR"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  <w:lang w:bidi="fa-IR"/>
              </w:rPr>
              <w:t>تئوری مدیریت</w:t>
            </w:r>
          </w:p>
        </w:tc>
      </w:tr>
      <w:tr w:rsidR="00600B92" w:rsidRPr="001D0E4C" w:rsidTr="00622497">
        <w:tc>
          <w:tcPr>
            <w:tcW w:w="2240" w:type="dxa"/>
          </w:tcPr>
          <w:p w:rsidR="00600B92" w:rsidRPr="001D0E4C" w:rsidRDefault="00600B92" w:rsidP="00600B92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دوم</w:t>
            </w:r>
          </w:p>
        </w:tc>
        <w:tc>
          <w:tcPr>
            <w:tcW w:w="7110" w:type="dxa"/>
          </w:tcPr>
          <w:p w:rsidR="00600B92" w:rsidRPr="00F068ED" w:rsidRDefault="00F068ED" w:rsidP="00F068ED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</w:rPr>
              <w:t>مروری بر تئوری های مدیریت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سوم</w:t>
            </w:r>
          </w:p>
        </w:tc>
        <w:tc>
          <w:tcPr>
            <w:tcW w:w="711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</w:rPr>
              <w:t>مروری بر اهمیت و نقش مدیریت در واحد های کشاورزی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چهارم</w:t>
            </w:r>
          </w:p>
        </w:tc>
        <w:tc>
          <w:tcPr>
            <w:tcW w:w="711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</w:rPr>
              <w:t>عوامل موفقیت مدیر در واحد های کشاورزی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پنجم</w:t>
            </w:r>
          </w:p>
        </w:tc>
        <w:tc>
          <w:tcPr>
            <w:tcW w:w="7110" w:type="dxa"/>
          </w:tcPr>
          <w:p w:rsidR="00F068ED" w:rsidRPr="00F068ED" w:rsidRDefault="00F068ED" w:rsidP="00F068ED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</w:rPr>
              <w:t xml:space="preserve">تئوری  تصمیم گیری در مدیریت  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ششم</w:t>
            </w:r>
          </w:p>
        </w:tc>
        <w:tc>
          <w:tcPr>
            <w:tcW w:w="7110" w:type="dxa"/>
          </w:tcPr>
          <w:p w:rsidR="00F068ED" w:rsidRPr="00F068ED" w:rsidRDefault="00F068ED" w:rsidP="00F068ED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F068ED">
              <w:rPr>
                <w:rFonts w:ascii="IRLotus" w:hAnsi="IRLotus" w:cs="IRLotus" w:hint="cs"/>
                <w:sz w:val="28"/>
                <w:szCs w:val="28"/>
                <w:rtl/>
              </w:rPr>
              <w:t>تجزیه و تحلیل برنامه های تولیدی در کشاورزی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هفتم</w:t>
            </w:r>
          </w:p>
        </w:tc>
        <w:tc>
          <w:tcPr>
            <w:tcW w:w="7110" w:type="dxa"/>
          </w:tcPr>
          <w:p w:rsidR="00F068ED" w:rsidRPr="00F068ED" w:rsidRDefault="00F068ED" w:rsidP="00F068ED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F068ED">
              <w:rPr>
                <w:rFonts w:ascii="IRLotus" w:hAnsi="IRLotus" w:cs="IRLotus" w:hint="cs"/>
                <w:sz w:val="28"/>
                <w:szCs w:val="28"/>
                <w:rtl/>
              </w:rPr>
              <w:t>تجزیه و تحلیل ریسک در محیط کشاورزی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هشتم</w:t>
            </w:r>
          </w:p>
        </w:tc>
        <w:tc>
          <w:tcPr>
            <w:tcW w:w="7110" w:type="dxa"/>
          </w:tcPr>
          <w:p w:rsidR="00F068ED" w:rsidRPr="00F068ED" w:rsidRDefault="00F068ED" w:rsidP="00F068ED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F068ED">
              <w:rPr>
                <w:rFonts w:ascii="IRLotus" w:hAnsi="IRLotus" w:cs="IRLotus" w:hint="cs"/>
                <w:sz w:val="28"/>
                <w:szCs w:val="28"/>
                <w:rtl/>
              </w:rPr>
              <w:t>هزینه عدم  اطمینان  در انتخاب  فعالیت کشاورزی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نهم</w:t>
            </w:r>
          </w:p>
        </w:tc>
        <w:tc>
          <w:tcPr>
            <w:tcW w:w="7110" w:type="dxa"/>
          </w:tcPr>
          <w:p w:rsidR="00F068ED" w:rsidRPr="00F068ED" w:rsidRDefault="00F068ED" w:rsidP="00F068ED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</w:rPr>
              <w:t>میان ترم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دهم</w:t>
            </w:r>
          </w:p>
        </w:tc>
        <w:tc>
          <w:tcPr>
            <w:tcW w:w="7110" w:type="dxa"/>
          </w:tcPr>
          <w:p w:rsidR="00F068ED" w:rsidRPr="00F068ED" w:rsidRDefault="00F068ED" w:rsidP="00F068ED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F068ED">
              <w:rPr>
                <w:rFonts w:ascii="IRLotus" w:hAnsi="IRLotus" w:cs="IRLotus" w:hint="cs"/>
                <w:sz w:val="28"/>
                <w:szCs w:val="28"/>
                <w:rtl/>
              </w:rPr>
              <w:t>سود مورد انتظار در شرایط عدم اطمینان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یازدهم</w:t>
            </w:r>
          </w:p>
        </w:tc>
        <w:tc>
          <w:tcPr>
            <w:tcW w:w="7110" w:type="dxa"/>
          </w:tcPr>
          <w:p w:rsidR="00F068ED" w:rsidRPr="00F068ED" w:rsidRDefault="00F068ED" w:rsidP="00F068ED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F068ED">
              <w:rPr>
                <w:rFonts w:ascii="IRLotus" w:hAnsi="IRLotus" w:cs="IRLotus" w:hint="cs"/>
                <w:sz w:val="28"/>
                <w:szCs w:val="28"/>
                <w:rtl/>
              </w:rPr>
              <w:t>قواعد تصمیم گیری در شرایط ریسک</w:t>
            </w:r>
            <w:r>
              <w:rPr>
                <w:rFonts w:ascii="IRLotus" w:hAnsi="IRLotus" w:cs="IRLotus" w:hint="cs"/>
                <w:sz w:val="28"/>
                <w:szCs w:val="28"/>
                <w:rtl/>
              </w:rPr>
              <w:t>1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دوازدهم</w:t>
            </w:r>
          </w:p>
        </w:tc>
        <w:tc>
          <w:tcPr>
            <w:tcW w:w="7110" w:type="dxa"/>
          </w:tcPr>
          <w:p w:rsidR="00F068ED" w:rsidRPr="00F068ED" w:rsidRDefault="00F068ED" w:rsidP="00F068ED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>
              <w:rPr>
                <w:rFonts w:ascii="IRLotus" w:hAnsi="IRLotus" w:cs="IRLotus" w:hint="cs"/>
                <w:sz w:val="28"/>
                <w:szCs w:val="28"/>
                <w:rtl/>
              </w:rPr>
              <w:t>قواعد تصمیم گیری در شرایط ریسک2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سیزدهم</w:t>
            </w:r>
          </w:p>
        </w:tc>
        <w:tc>
          <w:tcPr>
            <w:tcW w:w="7110" w:type="dxa"/>
          </w:tcPr>
          <w:p w:rsidR="00F068ED" w:rsidRPr="00F068ED" w:rsidRDefault="00F068ED" w:rsidP="00F068ED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F068ED">
              <w:rPr>
                <w:rFonts w:ascii="IRLotus" w:hAnsi="IRLotus" w:cs="IRLotus" w:hint="cs"/>
                <w:sz w:val="28"/>
                <w:szCs w:val="28"/>
                <w:rtl/>
              </w:rPr>
              <w:t>مدیریت سرمایه</w:t>
            </w:r>
            <w:r>
              <w:rPr>
                <w:rFonts w:ascii="IRLotus" w:hAnsi="IRLotus" w:cs="IRLotus" w:hint="cs"/>
                <w:sz w:val="28"/>
                <w:szCs w:val="28"/>
                <w:rtl/>
              </w:rPr>
              <w:t xml:space="preserve"> و اعتبار</w:t>
            </w:r>
            <w:r w:rsidRPr="00F068ED">
              <w:rPr>
                <w:rFonts w:ascii="IRLotus" w:hAnsi="IRLotus" w:cs="IRLotus" w:hint="cs"/>
                <w:sz w:val="28"/>
                <w:szCs w:val="28"/>
                <w:rtl/>
              </w:rPr>
              <w:t xml:space="preserve"> در کشاورزی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چهاردهم</w:t>
            </w:r>
          </w:p>
        </w:tc>
        <w:tc>
          <w:tcPr>
            <w:tcW w:w="7110" w:type="dxa"/>
          </w:tcPr>
          <w:p w:rsidR="00F068ED" w:rsidRPr="00F068ED" w:rsidRDefault="00F068ED" w:rsidP="00F068ED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F068ED">
              <w:rPr>
                <w:rFonts w:ascii="IRLotus" w:hAnsi="IRLotus" w:cs="IRLotus" w:hint="cs"/>
                <w:sz w:val="28"/>
                <w:szCs w:val="28"/>
                <w:rtl/>
              </w:rPr>
              <w:t>تجزیه و تحلیل تکنولوژی در کشاورزی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پانزدهم</w:t>
            </w:r>
          </w:p>
        </w:tc>
        <w:tc>
          <w:tcPr>
            <w:tcW w:w="7110" w:type="dxa"/>
          </w:tcPr>
          <w:p w:rsidR="00F068ED" w:rsidRPr="00F068ED" w:rsidRDefault="00F068ED" w:rsidP="00F068ED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F068ED">
              <w:rPr>
                <w:rFonts w:ascii="IRLotus" w:hAnsi="IRLotus" w:cs="IRLotus" w:hint="cs"/>
                <w:sz w:val="28"/>
                <w:szCs w:val="28"/>
                <w:rtl/>
              </w:rPr>
              <w:t>تکنیک ها و شاخص های بررسی عملکرد مدیریت در واحد های کشاورزی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r w:rsidRPr="001D0E4C">
              <w:rPr>
                <w:rFonts w:ascii="IRLotus" w:hAnsi="IRLotus" w:cs="IRLotus"/>
                <w:rtl/>
              </w:rPr>
              <w:t>هفته شانزدهم</w:t>
            </w:r>
          </w:p>
        </w:tc>
        <w:tc>
          <w:tcPr>
            <w:tcW w:w="7110" w:type="dxa"/>
          </w:tcPr>
          <w:p w:rsidR="00F068ED" w:rsidRPr="00F068ED" w:rsidRDefault="00F068ED" w:rsidP="00F068ED">
            <w:pPr>
              <w:bidi/>
              <w:rPr>
                <w:rFonts w:ascii="IRLotus" w:hAnsi="IRLotus" w:cs="IRLotus"/>
                <w:sz w:val="28"/>
                <w:szCs w:val="28"/>
                <w:rtl/>
              </w:rPr>
            </w:pPr>
            <w:r w:rsidRPr="00F068ED">
              <w:rPr>
                <w:rFonts w:ascii="IRLotus" w:hAnsi="IRLotus" w:cs="IRLotus" w:hint="cs"/>
                <w:sz w:val="28"/>
                <w:szCs w:val="28"/>
                <w:rtl/>
              </w:rPr>
              <w:t>مدیریت سرمایه در کشاورزی</w:t>
            </w:r>
          </w:p>
        </w:tc>
      </w:tr>
      <w:tr w:rsidR="00F068ED" w:rsidRPr="001D0E4C" w:rsidTr="00622497">
        <w:tc>
          <w:tcPr>
            <w:tcW w:w="224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  <w:bookmarkStart w:id="0" w:name="_GoBack"/>
            <w:bookmarkEnd w:id="0"/>
          </w:p>
        </w:tc>
        <w:tc>
          <w:tcPr>
            <w:tcW w:w="7110" w:type="dxa"/>
          </w:tcPr>
          <w:p w:rsidR="00F068ED" w:rsidRPr="001D0E4C" w:rsidRDefault="00F068ED" w:rsidP="00F068ED">
            <w:pPr>
              <w:bidi/>
              <w:rPr>
                <w:rFonts w:ascii="IRLotus" w:hAnsi="IRLotus" w:cs="IRLotus"/>
                <w:rtl/>
              </w:rPr>
            </w:pPr>
          </w:p>
        </w:tc>
      </w:tr>
    </w:tbl>
    <w:p w:rsidR="00600B92" w:rsidRPr="001D0E4C" w:rsidRDefault="00600B92" w:rsidP="00600B92">
      <w:pPr>
        <w:bidi/>
        <w:rPr>
          <w:rFonts w:ascii="IRLotus" w:hAnsi="IRLotus" w:cs="IRLotus"/>
        </w:rPr>
      </w:pPr>
    </w:p>
    <w:sectPr w:rsidR="00600B92" w:rsidRPr="001D0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92"/>
    <w:rsid w:val="00032D80"/>
    <w:rsid w:val="001D0E4C"/>
    <w:rsid w:val="002878B4"/>
    <w:rsid w:val="003241CB"/>
    <w:rsid w:val="003A2536"/>
    <w:rsid w:val="003F16DB"/>
    <w:rsid w:val="004F1C20"/>
    <w:rsid w:val="00560F94"/>
    <w:rsid w:val="00600B92"/>
    <w:rsid w:val="00622497"/>
    <w:rsid w:val="00C225DF"/>
    <w:rsid w:val="00C52E14"/>
    <w:rsid w:val="00C56053"/>
    <w:rsid w:val="00F0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CEA73A-D108-415D-9BCC-244156A6E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0B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 Mahmoud</dc:creator>
  <cp:keywords/>
  <dc:description/>
  <cp:lastModifiedBy>Mahmoud Mahmoud</cp:lastModifiedBy>
  <cp:revision>2</cp:revision>
  <cp:lastPrinted>2018-10-20T15:04:00Z</cp:lastPrinted>
  <dcterms:created xsi:type="dcterms:W3CDTF">2019-03-03T20:12:00Z</dcterms:created>
  <dcterms:modified xsi:type="dcterms:W3CDTF">2019-03-03T20:12:00Z</dcterms:modified>
</cp:coreProperties>
</file>