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EA6A8C4" wp14:editId="4AA5374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3F47657B" wp14:editId="310CF7BA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182B0A" w:rsidRPr="00A6093C" w:rsidTr="003B5200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82B0A" w:rsidRPr="00A6093C" w:rsidRDefault="00182B0A" w:rsidP="00182B0A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182B0A" w:rsidRPr="00A6093C" w:rsidRDefault="00182B0A" w:rsidP="00182B0A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182B0A" w:rsidRDefault="00182B0A" w:rsidP="00182B0A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182B0A" w:rsidRPr="00182B0A" w:rsidRDefault="00182B0A" w:rsidP="00182B0A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تاریخ فلسفه غرب (1)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182B0A" w:rsidRPr="00A6093C" w:rsidRDefault="00182B0A" w:rsidP="00182B0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متفکران و جریان‌های فکری در تاریخ فلسفه غرب از پیشاسقراطیان تا فلوطین</w:t>
            </w:r>
          </w:p>
          <w:p w:rsidR="00182B0A" w:rsidRDefault="00182B0A" w:rsidP="00182B0A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182B0A" w:rsidRDefault="00182B0A" w:rsidP="00182B0A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پایان ترم   </w:t>
            </w:r>
          </w:p>
          <w:p w:rsidR="00182B0A" w:rsidRPr="00182B0A" w:rsidRDefault="00182B0A" w:rsidP="00182B0A">
            <w:pPr>
              <w:spacing w:after="160" w:line="259" w:lineRule="auto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 «نخستین فیلسوفان یونان» نوشته دکتر شرف‌الدین خراسانی؛ برخی از محاورات افلاطون همچون فایدروس و آپولوژی و ضیافت؛ و مقالاتی که در طول نیمسال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مرور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معرفی خواهد شد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  <w:bookmarkStart w:id="0" w:name="_GoBack"/>
            <w:bookmarkEnd w:id="0"/>
          </w:p>
        </w:tc>
      </w:tr>
      <w:tr w:rsidR="00415AB5" w:rsidRPr="00A6093C" w:rsidTr="003B5200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B97E0F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</w:t>
            </w:r>
            <w:r w:rsidR="00B97E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باره </w:t>
            </w:r>
            <w:r w:rsidR="0067520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فلسفه و </w:t>
            </w:r>
            <w:r w:rsidR="003B52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روش و مهارت‌های لازم برای تحصیل آن </w:t>
            </w:r>
            <w:r w:rsidR="00B97E0F">
              <w:rPr>
                <w:rFonts w:cs="B Zar" w:hint="cs"/>
                <w:b/>
                <w:bCs/>
                <w:sz w:val="20"/>
                <w:szCs w:val="20"/>
                <w:rtl/>
              </w:rPr>
              <w:t>فرهنگ و سرزمین یونان با تاکید بر اساطیر آن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B5200" w:rsidP="003B5200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فرهنگ و سرزمین یونان و نسبت تاریخی آن با ایران 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B5200" w:rsidP="003B5200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درباره نخستین مسأله فلسفی یونان و مکتب ایونیا 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B5200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درباره فیثاغورث و فیثاغوریان </w:t>
            </w:r>
            <w:r w:rsidR="00415AB5">
              <w:rPr>
                <w:rFonts w:cs="B Zar" w:hint="cs"/>
                <w:b/>
                <w:bCs/>
                <w:sz w:val="20"/>
                <w:szCs w:val="20"/>
                <w:rtl/>
              </w:rPr>
              <w:t>درباره پارمنیدس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فیثاغورث و پیروانش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سوفسطائیان و چرایی و چگونگی رویارویی سقراط با آنان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روش سقراطی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بحثی درباره افکار افلاطون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افلاطون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افلاطون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افکار ارسطو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فلوطین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پیدایش مسیحیت و تاثیرات آن بر تاریخ تفکر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9D04A8" w:rsidP="00415AB5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کلیاتی درباره تفکر در قرون وسطی</w:t>
            </w:r>
          </w:p>
        </w:tc>
      </w:tr>
      <w:tr w:rsidR="00415AB5" w:rsidRPr="00A6093C" w:rsidTr="003B5200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B955F1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کلیاتی درباره عصر جدید و ویژگیهای آن</w:t>
            </w:r>
          </w:p>
        </w:tc>
      </w:tr>
      <w:tr w:rsidR="00415AB5" w:rsidRPr="00A6093C" w:rsidTr="003B5200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82B0A" w:rsidRDefault="00182B0A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8647F9" w:rsidRDefault="008647F9"/>
    <w:sectPr w:rsidR="008647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182B0A"/>
    <w:rsid w:val="003A45D2"/>
    <w:rsid w:val="003B5200"/>
    <w:rsid w:val="00415AB5"/>
    <w:rsid w:val="00675205"/>
    <w:rsid w:val="008647F9"/>
    <w:rsid w:val="00872E0E"/>
    <w:rsid w:val="009D04A8"/>
    <w:rsid w:val="00B955F1"/>
    <w:rsid w:val="00B97E0F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D1C46-7A81-4975-98F1-19BE0CDC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6</cp:revision>
  <dcterms:created xsi:type="dcterms:W3CDTF">2021-12-08T06:28:00Z</dcterms:created>
  <dcterms:modified xsi:type="dcterms:W3CDTF">2008-12-31T23:07:00Z</dcterms:modified>
</cp:coreProperties>
</file>