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53" w:rsidRPr="004A1AD6" w:rsidRDefault="00B4779E" w:rsidP="004A1AD6">
      <w:pPr>
        <w:jc w:val="both"/>
        <w:rPr>
          <w:rFonts w:cs="B Nazanin" w:hint="cs"/>
          <w:rtl/>
        </w:rPr>
      </w:pPr>
      <w:r w:rsidRPr="004A1AD6">
        <w:rPr>
          <w:rFonts w:cs="B Nazanin" w:hint="cs"/>
          <w:rtl/>
        </w:rPr>
        <w:t>طرح درس طیف بینی معدنی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>مقدمه عمومی طیف بینی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طبیعت امواج الکترومغناطیس- انرژی مطابق باانواع موج- قواعد انتخاب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آسایش- نقاط ایزوبستیک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طیف بینی جذب الکترونی - سطوح انرژی الکترونی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نامگذاری حالتهای الکترونی 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کوپلاژاسپین اوربیت- انتگرال ممان انتقال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انحراف از قواعد انتخاب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سهم کوپلاژ اسپین اوربیت و کوپلاژ ارتعاشی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>انتقال الکترونی بار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>اثر قطبیت حلال بر روی انتقالات الکترونی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4A1AD6">
        <w:rPr>
          <w:rFonts w:cs="B Nazanin" w:hint="cs"/>
          <w:rtl/>
        </w:rPr>
        <w:t xml:space="preserve">طیف بینی </w:t>
      </w:r>
      <w:r w:rsidRPr="004A1AD6">
        <w:rPr>
          <w:rFonts w:cs="B Nazanin"/>
        </w:rPr>
        <w:t>ORD</w:t>
      </w:r>
      <w:r w:rsidRPr="004A1AD6">
        <w:rPr>
          <w:rFonts w:cs="B Nazanin" w:hint="cs"/>
          <w:rtl/>
        </w:rPr>
        <w:t xml:space="preserve">  و </w:t>
      </w:r>
      <w:r w:rsidRPr="004A1AD6">
        <w:rPr>
          <w:rFonts w:cs="B Nazanin"/>
        </w:rPr>
        <w:t>CD</w:t>
      </w:r>
      <w:r w:rsidRPr="004A1AD6">
        <w:rPr>
          <w:rFonts w:cs="B Nazanin" w:hint="cs"/>
          <w:rtl/>
        </w:rPr>
        <w:t xml:space="preserve"> و </w:t>
      </w:r>
      <w:r w:rsidRPr="004A1AD6">
        <w:rPr>
          <w:rFonts w:cs="B Nazanin"/>
        </w:rPr>
        <w:t>MCD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طیف بینی ارتعاشی مادون قرمزو رامان- ارتعاشات هارمونیک و غیر هارمونیک- جذب امئاج ارتعاشی و قواعد انتخاب مرتبط با آن- ثابت نیرو 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قاعده </w:t>
      </w:r>
      <w:r w:rsidRPr="004A1AD6">
        <w:rPr>
          <w:rFonts w:cs="B Nazanin"/>
        </w:rPr>
        <w:t>3N-6 (5)</w:t>
      </w:r>
      <w:r w:rsidRPr="004A1AD6">
        <w:rPr>
          <w:rFonts w:cs="B Nazanin" w:hint="cs"/>
          <w:rtl/>
        </w:rPr>
        <w:t xml:space="preserve">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عواملی که باعث افزایش تعداد باندهای جذبی میشود- تعیین تعداد باندهای جذبی ارتعاشی </w:t>
      </w:r>
    </w:p>
    <w:p w:rsidR="00B4779E" w:rsidRPr="004A1AD6" w:rsidRDefault="00B4779E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طیف بینی رامان و قواعد انتخاب آن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استفاده از نظریه گروه برای تعیین تعداد باندهای فعال در طیف بینی رامان و ماون قرمز- تغییر در طیف همراه با </w:t>
      </w:r>
      <w:r w:rsidR="005F7C49" w:rsidRPr="004A1AD6">
        <w:rPr>
          <w:rFonts w:cs="B Nazanin" w:hint="cs"/>
          <w:rtl/>
        </w:rPr>
        <w:t>تغییر در تقارن ناشی از کئوردیناسیون</w:t>
      </w:r>
    </w:p>
    <w:p w:rsidR="005F7C49" w:rsidRPr="004A1AD6" w:rsidRDefault="005F7C49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طیف بینی رزنانس مغناطیسی هسته- گشتاور اسپین هسته و نسبت ژیرومگنتیک- رفتار یک مگنت در میدان مغناطیسی خارجی- فرکانس لارمور- سیستم </w:t>
      </w:r>
      <w:r w:rsidRPr="004A1AD6">
        <w:rPr>
          <w:rFonts w:cs="B Nazanin"/>
        </w:rPr>
        <w:t>XY</w:t>
      </w:r>
    </w:p>
    <w:p w:rsidR="005F7C49" w:rsidRPr="004A1AD6" w:rsidRDefault="005F7C49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زمانهای آسایش- اثر پوششی دیامغناطیس و پارامغناطیس- کوپلاژ از طریق پیوند و وابستگی آن به خصلت </w:t>
      </w:r>
      <w:r w:rsidRPr="004A1AD6">
        <w:rPr>
          <w:rFonts w:cs="B Nazanin"/>
        </w:rPr>
        <w:t>s</w:t>
      </w:r>
      <w:r w:rsidRPr="004A1AD6">
        <w:rPr>
          <w:rFonts w:cs="B Nazanin" w:hint="cs"/>
          <w:rtl/>
        </w:rPr>
        <w:t xml:space="preserve"> و طول پیوند- کوپلاژ از طریق فضا</w:t>
      </w:r>
    </w:p>
    <w:p w:rsidR="005F7C49" w:rsidRPr="004A1AD6" w:rsidRDefault="005F7C49" w:rsidP="004A1AD6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4A1AD6">
        <w:rPr>
          <w:rFonts w:cs="B Nazanin" w:hint="cs"/>
          <w:rtl/>
        </w:rPr>
        <w:t xml:space="preserve">طیف های مرتبه دو </w:t>
      </w:r>
      <w:r w:rsidRPr="004A1AD6">
        <w:rPr>
          <w:rFonts w:cs="B Nazanin"/>
        </w:rPr>
        <w:t>AB</w:t>
      </w:r>
    </w:p>
    <w:p w:rsidR="005F7C49" w:rsidRPr="004A1AD6" w:rsidRDefault="005F7C49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بدست آوردن ثابت سرعت و مرتبه واکنش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بررسی دینامیکی مولکول- اثر </w:t>
      </w:r>
      <w:r w:rsidRPr="004A1AD6">
        <w:rPr>
          <w:rFonts w:cs="B Nazanin"/>
        </w:rPr>
        <w:t>NOE</w:t>
      </w:r>
      <w:r w:rsidRPr="004A1AD6">
        <w:rPr>
          <w:rFonts w:cs="B Nazanin" w:hint="cs"/>
          <w:rtl/>
        </w:rPr>
        <w:t xml:space="preserve">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اساس پالس </w:t>
      </w:r>
      <w:r w:rsidRPr="004A1AD6">
        <w:rPr>
          <w:rFonts w:cs="B Nazanin"/>
        </w:rPr>
        <w:t>NMR</w:t>
      </w:r>
      <w:r w:rsidRPr="004A1AD6">
        <w:rPr>
          <w:rFonts w:cs="B Nazanin" w:hint="cs"/>
          <w:rtl/>
        </w:rPr>
        <w:t xml:space="preserve"> </w:t>
      </w:r>
      <w:r w:rsidRPr="004A1AD6">
        <w:rPr>
          <w:rFonts w:cs="B Nazanin"/>
        </w:rPr>
        <w:t>NMR –</w:t>
      </w:r>
      <w:r w:rsidRPr="004A1AD6">
        <w:rPr>
          <w:rFonts w:cs="B Nazanin" w:hint="cs"/>
          <w:rtl/>
        </w:rPr>
        <w:t xml:space="preserve"> دوبعدی </w:t>
      </w:r>
      <w:r w:rsidRPr="004A1AD6">
        <w:rPr>
          <w:rFonts w:cs="B Nazanin"/>
        </w:rPr>
        <w:t>(C-H-COSY</w:t>
      </w:r>
      <w:r w:rsidR="00665F3B" w:rsidRPr="004A1AD6">
        <w:rPr>
          <w:rFonts w:cs="B Nazanin"/>
        </w:rPr>
        <w:t>,H-H-COSY,NOSY)</w:t>
      </w:r>
      <w:r w:rsidR="00665F3B" w:rsidRPr="004A1AD6">
        <w:rPr>
          <w:rFonts w:cs="B Nazanin" w:hint="cs"/>
          <w:rtl/>
        </w:rPr>
        <w:t xml:space="preserve"> مثالها- </w:t>
      </w:r>
      <w:r w:rsidR="00665F3B" w:rsidRPr="004A1AD6">
        <w:rPr>
          <w:rFonts w:cs="B Nazanin"/>
        </w:rPr>
        <w:t>NMR</w:t>
      </w:r>
      <w:r w:rsidR="00665F3B" w:rsidRPr="004A1AD6">
        <w:rPr>
          <w:rFonts w:cs="B Nazanin" w:hint="cs"/>
          <w:rtl/>
        </w:rPr>
        <w:t xml:space="preserve"> ترکیبات پارا مغناطیس </w:t>
      </w:r>
      <w:r w:rsidR="00665F3B" w:rsidRPr="004A1AD6">
        <w:rPr>
          <w:rtl/>
        </w:rPr>
        <w:t>–</w:t>
      </w:r>
      <w:r w:rsidR="00665F3B" w:rsidRPr="004A1AD6">
        <w:rPr>
          <w:rFonts w:cs="B Nazanin" w:hint="cs"/>
          <w:rtl/>
        </w:rPr>
        <w:t xml:space="preserve"> جابجایی از طریق تماس- فاکتورهای موثر در بر سایش هسته های پارا مغناطیس</w:t>
      </w:r>
    </w:p>
    <w:p w:rsidR="00665F3B" w:rsidRPr="004A1AD6" w:rsidRDefault="00665F3B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>طیف بینی ماوس باور- روش تهیه طیف ماوس باور- کاربرد طیف بینی ماوس باور در تعیین ساختار هندسی و الکترونی کمپلکسها</w:t>
      </w:r>
    </w:p>
    <w:p w:rsidR="00665F3B" w:rsidRPr="004A1AD6" w:rsidRDefault="00665F3B" w:rsidP="004A1AD6">
      <w:pPr>
        <w:pStyle w:val="ListParagraph"/>
        <w:numPr>
          <w:ilvl w:val="0"/>
          <w:numId w:val="1"/>
        </w:numPr>
        <w:jc w:val="both"/>
        <w:rPr>
          <w:rFonts w:cs="B Nazanin" w:hint="cs"/>
        </w:rPr>
      </w:pPr>
      <w:r w:rsidRPr="004A1AD6">
        <w:rPr>
          <w:rFonts w:cs="B Nazanin" w:hint="cs"/>
          <w:rtl/>
        </w:rPr>
        <w:t xml:space="preserve">طیف بینی رزنانس مغناطیسی الکترون- شکافتگی ناشی از هسته ها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نحوه نمایش طیف </w:t>
      </w:r>
      <w:proofErr w:type="spellStart"/>
      <w:r w:rsidRPr="004A1AD6">
        <w:rPr>
          <w:rFonts w:cs="B Nazanin"/>
        </w:rPr>
        <w:t>esr</w:t>
      </w:r>
      <w:proofErr w:type="spellEnd"/>
      <w:r w:rsidRPr="004A1AD6">
        <w:rPr>
          <w:rFonts w:cs="B Nazanin" w:hint="cs"/>
          <w:rtl/>
        </w:rPr>
        <w:t xml:space="preserve">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شکافتگی در سیستم های ایزوتوپی- طیف بینی رزنانس مغناطیس الکترون در کمپلکسهای عناصر واسطه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برهمکنش های الکترون-الکترون</w:t>
      </w:r>
    </w:p>
    <w:p w:rsidR="00665F3B" w:rsidRPr="004A1AD6" w:rsidRDefault="00665F3B" w:rsidP="004A1AD6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4A1AD6">
        <w:rPr>
          <w:rFonts w:cs="B Nazanin" w:hint="cs"/>
          <w:rtl/>
        </w:rPr>
        <w:t xml:space="preserve">اثر لیگاند بر انرژی اربیتالها- طیف الکترونی کمپلکس ها- محاسبه </w:t>
      </w:r>
      <w:r w:rsidRPr="004A1AD6">
        <w:rPr>
          <w:rFonts w:asciiTheme="minorBidi" w:hAnsiTheme="minorBidi"/>
          <w:rtl/>
        </w:rPr>
        <w:t>β</w:t>
      </w:r>
      <w:r w:rsidRPr="004A1AD6">
        <w:rPr>
          <w:rFonts w:cs="B Nazanin" w:hint="cs"/>
          <w:rtl/>
        </w:rPr>
        <w:t xml:space="preserve"> و </w:t>
      </w:r>
      <w:proofErr w:type="spellStart"/>
      <w:r w:rsidRPr="004A1AD6">
        <w:rPr>
          <w:rFonts w:cs="B Nazanin"/>
        </w:rPr>
        <w:t>Dq</w:t>
      </w:r>
      <w:proofErr w:type="spellEnd"/>
      <w:r w:rsidRPr="004A1AD6">
        <w:rPr>
          <w:rFonts w:cs="B Nazanin" w:hint="cs"/>
          <w:rtl/>
        </w:rPr>
        <w:t xml:space="preserve"> </w:t>
      </w:r>
      <w:r w:rsidRPr="004A1AD6">
        <w:rPr>
          <w:rtl/>
        </w:rPr>
        <w:t>–</w:t>
      </w:r>
      <w:r w:rsidRPr="004A1AD6">
        <w:rPr>
          <w:rFonts w:cs="B Nazanin" w:hint="cs"/>
          <w:rtl/>
        </w:rPr>
        <w:t xml:space="preserve"> مشاهدات ساختاری با استفاده از طیف الکترونی- پارامترهای پیوندی سیگما و پی با استفاده از </w:t>
      </w:r>
      <w:r w:rsidR="004A1AD6" w:rsidRPr="004A1AD6">
        <w:rPr>
          <w:rFonts w:cs="B Nazanin" w:hint="cs"/>
          <w:rtl/>
        </w:rPr>
        <w:t>طیف های تتراگونال</w:t>
      </w:r>
    </w:p>
    <w:sectPr w:rsidR="00665F3B" w:rsidRPr="004A1AD6" w:rsidSect="00B84B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24D"/>
    <w:multiLevelType w:val="hybridMultilevel"/>
    <w:tmpl w:val="B29484AA"/>
    <w:lvl w:ilvl="0" w:tplc="B1988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779E"/>
    <w:rsid w:val="004A1AD6"/>
    <w:rsid w:val="005F7C49"/>
    <w:rsid w:val="00665F3B"/>
    <w:rsid w:val="007E2528"/>
    <w:rsid w:val="00B4779E"/>
    <w:rsid w:val="00B61853"/>
    <w:rsid w:val="00B8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usb2018</dc:creator>
  <cp:lastModifiedBy>usb2018</cp:lastModifiedBy>
  <cp:revision>1</cp:revision>
  <dcterms:created xsi:type="dcterms:W3CDTF">2018-10-17T00:50:00Z</dcterms:created>
  <dcterms:modified xsi:type="dcterms:W3CDTF">2018-10-17T01:28:00Z</dcterms:modified>
</cp:coreProperties>
</file>