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53" w:rsidRPr="005756CF" w:rsidRDefault="00410953" w:rsidP="00B6322E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شرح درس برای تدریس مدل ها و تکنیک های برنامه ریزی روستایی:</w:t>
      </w:r>
    </w:p>
    <w:p w:rsidR="004F0623" w:rsidRPr="005756CF" w:rsidRDefault="00410953" w:rsidP="0041095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جلسه اول:</w:t>
      </w:r>
    </w:p>
    <w:p w:rsidR="00410953" w:rsidRPr="005756CF" w:rsidRDefault="00410953" w:rsidP="0041095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ماهیت تصمیم گیری با تاکید بر برنامه ریزی روستایی</w:t>
      </w:r>
    </w:p>
    <w:p w:rsidR="00410953" w:rsidRPr="005756CF" w:rsidRDefault="00410953" w:rsidP="0041095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مراحل تصمیم گیری با تاکید بر برنامه ریزی روستایی</w:t>
      </w:r>
    </w:p>
    <w:p w:rsidR="00410953" w:rsidRPr="005756CF" w:rsidRDefault="00410953" w:rsidP="00410953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دوم: </w:t>
      </w:r>
    </w:p>
    <w:p w:rsidR="00410953" w:rsidRPr="005756CF" w:rsidRDefault="00410953" w:rsidP="0041095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دلایل کاربرد تکنیک ها و مدل های تصمیم گیری با تاکید بر برنامه ریزی روستایی</w:t>
      </w:r>
    </w:p>
    <w:p w:rsidR="00410953" w:rsidRPr="005756CF" w:rsidRDefault="00410953" w:rsidP="0041095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انواع مدل های تصمیم گیری (کلیات و طبقه بندی)</w:t>
      </w:r>
    </w:p>
    <w:p w:rsidR="00410953" w:rsidRPr="005756CF" w:rsidRDefault="00410953" w:rsidP="00410953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سوم: </w:t>
      </w:r>
    </w:p>
    <w:p w:rsidR="00410953" w:rsidRPr="005756CF" w:rsidRDefault="00410953" w:rsidP="0041095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مراحل اجرای یک تکنیک و مدل تصمیم گیری</w:t>
      </w:r>
    </w:p>
    <w:p w:rsidR="00410953" w:rsidRPr="005756CF" w:rsidRDefault="00410953" w:rsidP="0041095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تشریح ماهیت و جایگاه مراحل اجرای یک تکنیک و مدل تصمیم گیری با مثال های عینی و مرتبط با رشته</w:t>
      </w:r>
    </w:p>
    <w:p w:rsidR="00410953" w:rsidRPr="005756CF" w:rsidRDefault="00410953" w:rsidP="00410953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چهارم: </w:t>
      </w:r>
    </w:p>
    <w:p w:rsidR="00410953" w:rsidRPr="005756CF" w:rsidRDefault="00410953" w:rsidP="0041095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تشریح ماهیت قابل عملیاتی</w:t>
      </w:r>
      <w:r w:rsidR="00D22DE2"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کردن مفاهیم</w:t>
      </w:r>
    </w:p>
    <w:p w:rsidR="00410953" w:rsidRPr="005756CF" w:rsidRDefault="00410953" w:rsidP="0041095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مراحل قابل عملیاتی کردن مفاهیم برای ارزیابی چندمعیاره</w:t>
      </w:r>
    </w:p>
    <w:p w:rsidR="00410953" w:rsidRPr="005756CF" w:rsidRDefault="00410953" w:rsidP="0041095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متغیرها، شاخص ها و معیارهای ارزیابی چندمعیاره</w:t>
      </w:r>
    </w:p>
    <w:p w:rsidR="00D22DE2" w:rsidRPr="005756CF" w:rsidRDefault="00D22DE2" w:rsidP="00D22DE2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پنجم: </w:t>
      </w:r>
    </w:p>
    <w:p w:rsidR="00D22DE2" w:rsidRPr="005756CF" w:rsidRDefault="00D22DE2" w:rsidP="00D22DE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روش های تبدیل داده ها به مقیاس های متفاوت</w:t>
      </w:r>
    </w:p>
    <w:p w:rsidR="00D22DE2" w:rsidRPr="005756CF" w:rsidRDefault="00D22DE2" w:rsidP="00D22DE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روش های بی مقیاس سازی</w:t>
      </w:r>
    </w:p>
    <w:p w:rsidR="00D22DE2" w:rsidRPr="005756CF" w:rsidRDefault="00D22DE2" w:rsidP="00D22DE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ارائه مثال و حل تمرین انواع بی مقیاس سازی</w:t>
      </w:r>
    </w:p>
    <w:p w:rsidR="00D22DE2" w:rsidRPr="005756CF" w:rsidRDefault="00D22DE2" w:rsidP="00D22DE2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ششم: </w:t>
      </w:r>
    </w:p>
    <w:p w:rsidR="00D22DE2" w:rsidRPr="005756CF" w:rsidRDefault="00D22DE2" w:rsidP="00D22DE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ماهیت وزن دهی و دلایل وزن دهی با تاکید بر ارزیابی ها در برنامه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softHyphen/>
        <w:t>ریزی روستایی</w:t>
      </w:r>
    </w:p>
    <w:p w:rsidR="00D22DE2" w:rsidRPr="005756CF" w:rsidRDefault="00D22DE2" w:rsidP="00D22DE2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روش های وزن دهی به معیارهای ارزیابی</w:t>
      </w:r>
    </w:p>
    <w:p w:rsidR="00D22DE2" w:rsidRPr="005756CF" w:rsidRDefault="00D22DE2" w:rsidP="00D22DE2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هفتم: </w:t>
      </w:r>
    </w:p>
    <w:p w:rsidR="00D22DE2" w:rsidRPr="005756CF" w:rsidRDefault="00D22DE2" w:rsidP="00D22DE2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انواع مدل های کمی و کیفی برای ارزیابی</w:t>
      </w:r>
    </w:p>
    <w:p w:rsidR="00D22DE2" w:rsidRPr="005756CF" w:rsidRDefault="00D22DE2" w:rsidP="00D22DE2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روش های شفاف سازی مسائل و مشکلات روستایی (طوفا مغزی، تحلیل سوات، روش های </w:t>
      </w:r>
      <w:r w:rsidRPr="005756CF">
        <w:rPr>
          <w:rFonts w:asciiTheme="majorBidi" w:hAnsiTheme="majorBidi" w:cstheme="majorBidi"/>
          <w:sz w:val="28"/>
          <w:szCs w:val="28"/>
          <w:lang w:bidi="fa-IR"/>
        </w:rPr>
        <w:t>PRA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، ترسیم درخت مشکلات و ...، ماتریس مقایسه زوجی و ....</w:t>
      </w:r>
    </w:p>
    <w:p w:rsidR="00D22DE2" w:rsidRPr="005756CF" w:rsidRDefault="00D22DE2" w:rsidP="00D22DE2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هشتم: </w:t>
      </w:r>
    </w:p>
    <w:p w:rsidR="00D22DE2" w:rsidRPr="005756CF" w:rsidRDefault="00D22DE2" w:rsidP="00D22DE2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مدل های کمی کلاسیک در ارزیابی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softHyphen/>
        <w:t>های روستایی</w:t>
      </w:r>
    </w:p>
    <w:p w:rsidR="00D22DE2" w:rsidRPr="005756CF" w:rsidRDefault="00D22DE2" w:rsidP="00D22DE2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lastRenderedPageBreak/>
        <w:t>آشنایی با حداقل سه مدل کلاسیک ارزیابی و اسیب شناسی و رائه نقاط ضعف این مدل ها مانند مدل های تاکسونومی، اسکالوگرام و ...</w:t>
      </w:r>
    </w:p>
    <w:p w:rsidR="00D22DE2" w:rsidRPr="005756CF" w:rsidRDefault="00D22DE2" w:rsidP="00D22DE2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نهم: </w:t>
      </w:r>
    </w:p>
    <w:p w:rsidR="00D22DE2" w:rsidRPr="005756CF" w:rsidRDefault="00D22DE2" w:rsidP="00D22DE2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مدل های جدید در ارزیابی روستایی</w:t>
      </w:r>
    </w:p>
    <w:p w:rsidR="00D22DE2" w:rsidRPr="005756CF" w:rsidRDefault="00D22DE2" w:rsidP="00D22DE2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مدل </w:t>
      </w:r>
      <w:r w:rsidRPr="005756CF">
        <w:rPr>
          <w:rFonts w:asciiTheme="majorBidi" w:hAnsiTheme="majorBidi" w:cstheme="majorBidi"/>
          <w:sz w:val="28"/>
          <w:szCs w:val="28"/>
          <w:lang w:bidi="fa-IR"/>
        </w:rPr>
        <w:t>SAW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 </w:t>
      </w:r>
      <w:r w:rsidRPr="005756CF">
        <w:rPr>
          <w:rFonts w:asciiTheme="majorBidi" w:hAnsiTheme="majorBidi" w:cstheme="majorBidi"/>
          <w:sz w:val="28"/>
          <w:szCs w:val="28"/>
          <w:lang w:bidi="fa-IR"/>
        </w:rPr>
        <w:t>SAR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همراه با حل مثال در محیط اکسل و تشریح مدل ها با مثال های جغرافیایی</w:t>
      </w:r>
    </w:p>
    <w:p w:rsidR="00433B0E" w:rsidRPr="005756CF" w:rsidRDefault="00433B0E" w:rsidP="00433B0E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دهم: </w:t>
      </w:r>
    </w:p>
    <w:p w:rsidR="00433B0E" w:rsidRPr="005756CF" w:rsidRDefault="00433B0E" w:rsidP="00433B0E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مدل مورا </w:t>
      </w:r>
      <w:r w:rsidRPr="005756CF">
        <w:rPr>
          <w:rFonts w:asciiTheme="majorBidi" w:hAnsiTheme="majorBidi" w:cstheme="majorBidi"/>
          <w:sz w:val="28"/>
          <w:szCs w:val="28"/>
          <w:lang w:bidi="fa-IR"/>
        </w:rPr>
        <w:t>MOORA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همراه با حل مثال در محیط اکسل و تشریح مدل ها با مثال های جغرافیایی</w:t>
      </w:r>
    </w:p>
    <w:p w:rsidR="008E4330" w:rsidRPr="005756CF" w:rsidRDefault="008E4330" w:rsidP="008E4330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مدل مورا </w:t>
      </w:r>
      <w:r w:rsidRPr="005756CF">
        <w:rPr>
          <w:rFonts w:asciiTheme="majorBidi" w:hAnsiTheme="majorBidi" w:cstheme="majorBidi"/>
          <w:sz w:val="28"/>
          <w:szCs w:val="28"/>
          <w:lang w:bidi="fa-IR"/>
        </w:rPr>
        <w:t>Multi-MOORA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همراه با حل مثال در محیط اکسل و تشریح مدل ها با مثال های جغرافیایی</w:t>
      </w:r>
    </w:p>
    <w:p w:rsidR="008E4330" w:rsidRPr="005756CF" w:rsidRDefault="008E4330" w:rsidP="008E4330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یازدهم: </w:t>
      </w:r>
    </w:p>
    <w:p w:rsidR="008E4330" w:rsidRPr="005756CF" w:rsidRDefault="008E4330" w:rsidP="008E4330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مدل مورا </w:t>
      </w:r>
      <w:r w:rsidRPr="005756CF">
        <w:rPr>
          <w:rFonts w:asciiTheme="majorBidi" w:hAnsiTheme="majorBidi" w:cstheme="majorBidi"/>
          <w:sz w:val="28"/>
          <w:szCs w:val="28"/>
          <w:lang w:bidi="fa-IR"/>
        </w:rPr>
        <w:t>MOORA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همراه با حل مثال در محیط اکسل و تشریح مدل ها با مثال های جغرافیایی</w:t>
      </w:r>
    </w:p>
    <w:p w:rsidR="008E4330" w:rsidRPr="005756CF" w:rsidRDefault="008E4330" w:rsidP="008E4330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مدل مولتی مورا </w:t>
      </w:r>
      <w:r w:rsidRPr="005756CF">
        <w:rPr>
          <w:rFonts w:asciiTheme="majorBidi" w:hAnsiTheme="majorBidi" w:cstheme="majorBidi"/>
          <w:sz w:val="28"/>
          <w:szCs w:val="28"/>
          <w:lang w:bidi="fa-IR"/>
        </w:rPr>
        <w:t>Multi-MOORA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همراه با حل مثال در محیط اکسل و تشریح مدل ها با مثال های جغرافیایی</w:t>
      </w:r>
    </w:p>
    <w:p w:rsidR="008E4330" w:rsidRPr="005756CF" w:rsidRDefault="008E4330" w:rsidP="008E4330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دوازدهم: </w:t>
      </w:r>
    </w:p>
    <w:p w:rsidR="008E4330" w:rsidRPr="005756CF" w:rsidRDefault="008E4330" w:rsidP="008E4330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مدل </w:t>
      </w:r>
      <w:r w:rsidRPr="005756CF">
        <w:rPr>
          <w:rFonts w:asciiTheme="majorBidi" w:hAnsiTheme="majorBidi" w:cstheme="majorBidi"/>
          <w:sz w:val="28"/>
          <w:szCs w:val="28"/>
          <w:lang w:bidi="fa-IR"/>
        </w:rPr>
        <w:t>TOPSIS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همراه با حل مثال در محیط اکسل و تشریح مدل ها با مثال های جغرافیایی</w:t>
      </w:r>
    </w:p>
    <w:p w:rsidR="008E4330" w:rsidRPr="005756CF" w:rsidRDefault="008E4330" w:rsidP="008E4330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سیزدهم: </w:t>
      </w:r>
    </w:p>
    <w:p w:rsidR="008E4330" w:rsidRPr="005756CF" w:rsidRDefault="008E4330" w:rsidP="008E4330">
      <w:pPr>
        <w:pStyle w:val="ListParagraph"/>
        <w:numPr>
          <w:ilvl w:val="0"/>
          <w:numId w:val="2"/>
        </w:num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مدل ویکور </w:t>
      </w:r>
      <w:r w:rsidRPr="005756CF">
        <w:rPr>
          <w:rFonts w:asciiTheme="majorBidi" w:hAnsiTheme="majorBidi" w:cstheme="majorBidi"/>
          <w:sz w:val="28"/>
          <w:szCs w:val="28"/>
          <w:lang w:bidi="fa-IR"/>
        </w:rPr>
        <w:t xml:space="preserve"> VIKOR</w:t>
      </w: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همراه با حل مثال در محیط اکسل و تشریح مدل ها با مثال های جغرافیایی</w:t>
      </w:r>
    </w:p>
    <w:p w:rsidR="008E4330" w:rsidRPr="005756CF" w:rsidRDefault="008E4330" w:rsidP="008E4330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جلسه چهاردهم: </w:t>
      </w:r>
    </w:p>
    <w:p w:rsidR="008E4330" w:rsidRPr="005756CF" w:rsidRDefault="008E4330" w:rsidP="008E4330">
      <w:pPr>
        <w:pStyle w:val="ListParagraph"/>
        <w:numPr>
          <w:ilvl w:val="0"/>
          <w:numId w:val="2"/>
        </w:numPr>
        <w:bidi/>
        <w:spacing w:line="254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مدل کوپراس همراه با حل مثال در محیط اکسل و تشریح مدل ها با مثال های جغرافیایی</w:t>
      </w:r>
    </w:p>
    <w:p w:rsidR="008E4330" w:rsidRPr="005756CF" w:rsidRDefault="008E4330" w:rsidP="008E4330">
      <w:pPr>
        <w:bidi/>
        <w:spacing w:line="256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8E4330" w:rsidRPr="005756CF" w:rsidRDefault="008E4330" w:rsidP="008E4330">
      <w:pPr>
        <w:bidi/>
        <w:spacing w:after="0"/>
        <w:ind w:left="36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جلسات پانزدهم و شانزدهم: </w:t>
      </w:r>
    </w:p>
    <w:p w:rsidR="008E4330" w:rsidRPr="005756CF" w:rsidRDefault="008E4330" w:rsidP="008E4330">
      <w:pPr>
        <w:pStyle w:val="ListParagraph"/>
        <w:numPr>
          <w:ilvl w:val="0"/>
          <w:numId w:val="2"/>
        </w:numPr>
        <w:bidi/>
        <w:spacing w:line="254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>حل تمرین همراه با مرور مدل ها در محیط اکسل</w:t>
      </w:r>
    </w:p>
    <w:p w:rsidR="008E4330" w:rsidRPr="005756CF" w:rsidRDefault="008E4330" w:rsidP="008E4330">
      <w:pPr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Lesson Description </w:t>
      </w:r>
      <w:proofErr w:type="gramStart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To</w:t>
      </w:r>
      <w:proofErr w:type="gramEnd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Teach Rural Planning Models and Techniques: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First session: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Nature of decision-making with emphasis on rural planning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Decision making process with emphasis on rural planning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second</w:t>
      </w:r>
      <w:proofErr w:type="gramEnd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Reasons for using decision techniques and models with emphasis on rural planning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Types of decision making (generalization and classification)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third</w:t>
      </w:r>
      <w:proofErr w:type="gramEnd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The stages of implementation of a technique and decision model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lastRenderedPageBreak/>
        <w:t>- An explanation of the nature and position of the stages of implementation of a technique and decision model with objective examples related to the field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fourth</w:t>
      </w:r>
      <w:proofErr w:type="gramEnd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Session: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An explanation of the operational nature of the concepts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Operational stages of concepts for multi-criteria evaluation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Variables, Indicators and Criteria for Multi-criteria Evaluation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proofErr w:type="gramStart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fifth</w:t>
      </w:r>
      <w:proofErr w:type="gramEnd"/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meeting: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Methods for converting data to different scales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Non-scale methods</w:t>
      </w:r>
    </w:p>
    <w:p w:rsidR="005756CF" w:rsidRPr="005756CF" w:rsidRDefault="005756CF" w:rsidP="0057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5756CF">
        <w:rPr>
          <w:rFonts w:asciiTheme="majorBidi" w:eastAsia="Times New Roman" w:hAnsiTheme="majorBidi" w:cstheme="majorBidi"/>
          <w:sz w:val="28"/>
          <w:szCs w:val="28"/>
          <w:lang w:val="en"/>
        </w:rPr>
        <w:t>- Provide examples and solve the practice of various types of scaling</w:t>
      </w:r>
    </w:p>
    <w:p w:rsidR="005756CF" w:rsidRPr="005756CF" w:rsidRDefault="00D22DE2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5756CF" w:rsidRPr="005756CF">
        <w:rPr>
          <w:rFonts w:asciiTheme="majorBidi" w:hAnsiTheme="majorBidi" w:cstheme="majorBidi"/>
          <w:sz w:val="28"/>
          <w:szCs w:val="28"/>
          <w:lang w:val="en"/>
        </w:rPr>
        <w:t>Session Six: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The nature of weighting and weighting factors, with emphasis on evaluations in rural planning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Weighting methods to evaluation criteria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Seventh Session: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Types of quantitative and qualitative models for evaluation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- Methods for clarifying rural issues and issues (brainstorming, swat analysis, PRA methods, tree mapping, etc.), paired matrix </w:t>
      </w:r>
      <w:proofErr w:type="spellStart"/>
      <w:r w:rsidRPr="005756CF">
        <w:rPr>
          <w:rFonts w:asciiTheme="majorBidi" w:hAnsiTheme="majorBidi" w:cstheme="majorBidi"/>
          <w:sz w:val="28"/>
          <w:szCs w:val="28"/>
          <w:lang w:val="en"/>
        </w:rPr>
        <w:t>matrix</w:t>
      </w:r>
      <w:proofErr w:type="spellEnd"/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gramStart"/>
      <w:r w:rsidRPr="005756CF">
        <w:rPr>
          <w:rFonts w:asciiTheme="majorBidi" w:hAnsiTheme="majorBidi" w:cstheme="majorBidi"/>
          <w:sz w:val="28"/>
          <w:szCs w:val="28"/>
          <w:lang w:val="en"/>
        </w:rPr>
        <w:t>and ...</w:t>
      </w:r>
      <w:proofErr w:type="gramEnd"/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Session 8: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Classic quantitative models in rural evaluations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- Getting to know at least three classic assessment models and anecdotal evidence of the weaknesses of these models, such as taxonomy, </w:t>
      </w:r>
      <w:proofErr w:type="spellStart"/>
      <w:r w:rsidRPr="005756CF">
        <w:rPr>
          <w:rFonts w:asciiTheme="majorBidi" w:hAnsiTheme="majorBidi" w:cstheme="majorBidi"/>
          <w:sz w:val="28"/>
          <w:szCs w:val="28"/>
          <w:lang w:val="en"/>
        </w:rPr>
        <w:t>scalogram</w:t>
      </w:r>
      <w:proofErr w:type="spellEnd"/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gramStart"/>
      <w:r w:rsidRPr="005756CF">
        <w:rPr>
          <w:rFonts w:asciiTheme="majorBidi" w:hAnsiTheme="majorBidi" w:cstheme="majorBidi"/>
          <w:sz w:val="28"/>
          <w:szCs w:val="28"/>
          <w:lang w:val="en"/>
        </w:rPr>
        <w:t>and ...</w:t>
      </w:r>
      <w:proofErr w:type="gramEnd"/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Ninth meeting: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New models in rural evaluation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The SAW and SAR model, with example solving in the Excel environment, and describing models with geometric examples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 Solving the practice of various types of non-scaling</w:t>
      </w:r>
      <w:r w:rsidRPr="005756CF">
        <w:rPr>
          <w:rFonts w:asciiTheme="majorBidi" w:hAnsiTheme="majorBidi" w:cstheme="majorBidi"/>
          <w:sz w:val="28"/>
          <w:szCs w:val="28"/>
        </w:rPr>
        <w:t>.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Tenth Meeting: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Moore MOORA model with example solving in an Excel environment and describing models with geometric examples.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Mora Multi-MOORA model with example solving in Excel environment and description of models with geometric examples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Session 11: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Moore MOORA model with example solving in an Excel environment and describing models with geometric examples.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Multi-MOORA multi-</w:t>
      </w:r>
      <w:proofErr w:type="spellStart"/>
      <w:r w:rsidRPr="005756CF">
        <w:rPr>
          <w:rFonts w:asciiTheme="majorBidi" w:hAnsiTheme="majorBidi" w:cstheme="majorBidi"/>
          <w:sz w:val="28"/>
          <w:szCs w:val="28"/>
          <w:lang w:val="en"/>
        </w:rPr>
        <w:t>moore</w:t>
      </w:r>
      <w:proofErr w:type="spellEnd"/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 model with example solving in Excel environment and description of models with geometric examples.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Session Twelve: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The TOPSIS model comes with an example solution in the Excel environment and describes the models with geo-examples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lastRenderedPageBreak/>
        <w:t>Thirteenth session: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The VIKOR model, with example solving in the Excel environment, and describing the models with geo-examples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b/>
          <w:bCs/>
          <w:sz w:val="28"/>
          <w:szCs w:val="28"/>
          <w:lang w:val="en"/>
        </w:rPr>
        <w:t>Fourteenth session: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  <w:lang w:val="en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- The </w:t>
      </w:r>
      <w:proofErr w:type="spellStart"/>
      <w:r w:rsidRPr="005756CF">
        <w:rPr>
          <w:rFonts w:asciiTheme="majorBidi" w:hAnsiTheme="majorBidi" w:cstheme="majorBidi"/>
          <w:sz w:val="28"/>
          <w:szCs w:val="28"/>
          <w:lang w:val="en"/>
        </w:rPr>
        <w:t>Cooper</w:t>
      </w:r>
      <w:r>
        <w:rPr>
          <w:rFonts w:asciiTheme="majorBidi" w:hAnsiTheme="majorBidi" w:cstheme="majorBidi"/>
          <w:sz w:val="28"/>
          <w:szCs w:val="28"/>
          <w:lang w:val="en"/>
        </w:rPr>
        <w:t>as</w:t>
      </w:r>
      <w:proofErr w:type="spellEnd"/>
      <w:r w:rsidRPr="005756CF">
        <w:rPr>
          <w:rFonts w:asciiTheme="majorBidi" w:hAnsiTheme="majorBidi" w:cstheme="majorBidi"/>
          <w:sz w:val="28"/>
          <w:szCs w:val="28"/>
          <w:lang w:val="en"/>
        </w:rPr>
        <w:t xml:space="preserve"> model, with example solving in the Excel environment, and describing the models with geometric examples</w:t>
      </w:r>
    </w:p>
    <w:p w:rsidR="005756CF" w:rsidRPr="006A148E" w:rsidRDefault="005756CF" w:rsidP="005756CF">
      <w:pPr>
        <w:pStyle w:val="HTMLPreformatted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bookmarkStart w:id="0" w:name="_GoBack"/>
      <w:r w:rsidRPr="006A148E">
        <w:rPr>
          <w:rFonts w:asciiTheme="majorBidi" w:hAnsiTheme="majorBidi" w:cstheme="majorBidi"/>
          <w:b/>
          <w:bCs/>
          <w:sz w:val="28"/>
          <w:szCs w:val="28"/>
          <w:lang w:val="en"/>
        </w:rPr>
        <w:t>Meetings Fifteenth and Sixteenth:</w:t>
      </w:r>
    </w:p>
    <w:bookmarkEnd w:id="0"/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</w:rPr>
      </w:pPr>
      <w:r w:rsidRPr="005756CF">
        <w:rPr>
          <w:rFonts w:asciiTheme="majorBidi" w:hAnsiTheme="majorBidi" w:cstheme="majorBidi"/>
          <w:sz w:val="28"/>
          <w:szCs w:val="28"/>
          <w:lang w:val="en"/>
        </w:rPr>
        <w:t>- Workout solving along with browsing the models in the Excel environment</w:t>
      </w:r>
    </w:p>
    <w:p w:rsidR="005756CF" w:rsidRPr="005756CF" w:rsidRDefault="005756CF" w:rsidP="005756CF">
      <w:pPr>
        <w:pStyle w:val="HTMLPreformatted"/>
        <w:rPr>
          <w:rFonts w:asciiTheme="majorBidi" w:hAnsiTheme="majorBidi" w:cstheme="majorBidi"/>
          <w:sz w:val="28"/>
          <w:szCs w:val="28"/>
        </w:rPr>
      </w:pPr>
    </w:p>
    <w:p w:rsidR="00D22DE2" w:rsidRPr="005756CF" w:rsidRDefault="00D22DE2" w:rsidP="00D22DE2">
      <w:pPr>
        <w:bidi/>
        <w:spacing w:line="256" w:lineRule="auto"/>
        <w:ind w:left="360"/>
        <w:rPr>
          <w:rFonts w:asciiTheme="majorBidi" w:hAnsiTheme="majorBidi" w:cstheme="majorBidi"/>
          <w:sz w:val="28"/>
          <w:szCs w:val="28"/>
          <w:lang w:bidi="fa-IR"/>
        </w:rPr>
      </w:pPr>
    </w:p>
    <w:p w:rsidR="00D22DE2" w:rsidRPr="005756CF" w:rsidRDefault="00D22DE2" w:rsidP="00D22DE2">
      <w:pPr>
        <w:pStyle w:val="ListParagraph"/>
        <w:bidi/>
        <w:spacing w:line="256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D22DE2" w:rsidRPr="005756CF" w:rsidRDefault="00D22DE2" w:rsidP="00D22DE2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sectPr w:rsidR="00D22DE2" w:rsidRPr="00575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1A5571"/>
    <w:rsid w:val="00410953"/>
    <w:rsid w:val="00433B0E"/>
    <w:rsid w:val="005756CF"/>
    <w:rsid w:val="006A148E"/>
    <w:rsid w:val="008E4330"/>
    <w:rsid w:val="00951773"/>
    <w:rsid w:val="00B6322E"/>
    <w:rsid w:val="00BE00BB"/>
    <w:rsid w:val="00D2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6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2019-02-17T08:07:00Z</dcterms:created>
  <dcterms:modified xsi:type="dcterms:W3CDTF">2019-02-18T11:04:00Z</dcterms:modified>
</cp:coreProperties>
</file>