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92027B" w:rsidP="00057E16">
      <w:pPr>
        <w:bidi/>
        <w:spacing w:line="240" w:lineRule="auto"/>
        <w:jc w:val="center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</w:rPr>
        <w:t xml:space="preserve">طرح درس </w:t>
      </w:r>
      <w:r>
        <w:rPr>
          <w:rFonts w:cs="B Nazanin" w:hint="cs"/>
          <w:sz w:val="20"/>
          <w:szCs w:val="20"/>
          <w:rtl/>
          <w:lang w:bidi="fa-IR"/>
        </w:rPr>
        <w:t>مدیریت واحدهای کشاورزی تکمیلی</w:t>
      </w:r>
    </w:p>
    <w:p w:rsidR="0013031A" w:rsidRPr="00057E16" w:rsidRDefault="0013031A" w:rsidP="00057E16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مقطع کارشناسی ارشد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جلسه اول: مفهوم مدیریت، مروری</w:t>
      </w:r>
      <w:r w:rsidR="0013031A" w:rsidRPr="00057E16">
        <w:rPr>
          <w:rFonts w:cs="B Nazanin" w:hint="cs"/>
          <w:sz w:val="20"/>
          <w:szCs w:val="20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 بر وظایف مدیریت و مدیریت به عنوان یک خط مشی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جلسه</w:t>
      </w:r>
      <w:r w:rsidR="007C4690">
        <w:rPr>
          <w:rFonts w:cs="B Nazanin" w:hint="cs"/>
          <w:sz w:val="20"/>
          <w:szCs w:val="20"/>
          <w:rtl/>
        </w:rPr>
        <w:t xml:space="preserve"> دوم: مراحل مدیریت، میدان فعالی</w:t>
      </w:r>
      <w:bookmarkStart w:id="0" w:name="_GoBack"/>
      <w:bookmarkEnd w:id="0"/>
      <w:r>
        <w:rPr>
          <w:rFonts w:cs="B Nazanin" w:hint="cs"/>
          <w:sz w:val="20"/>
          <w:szCs w:val="20"/>
          <w:rtl/>
        </w:rPr>
        <w:t>ت های مدیران واحدهای تولید کشاورزی و اطلاعات و آمار مورد نیاز مدیران و منابع آن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</w:t>
      </w:r>
      <w:r w:rsidR="0092027B">
        <w:rPr>
          <w:rFonts w:cs="B Nazanin" w:hint="cs"/>
          <w:sz w:val="20"/>
          <w:szCs w:val="20"/>
          <w:rtl/>
        </w:rPr>
        <w:t xml:space="preserve"> سوم: ایجاد یک استراتژی، برنامه ریزی استراتژیک  و اجرای استراتژیک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چهار</w:t>
      </w:r>
      <w:r w:rsidR="0092027B">
        <w:rPr>
          <w:rFonts w:cs="B Nazanin" w:hint="cs"/>
          <w:sz w:val="20"/>
          <w:szCs w:val="20"/>
          <w:rtl/>
        </w:rPr>
        <w:t>م: انواع استراتژی</w:t>
      </w:r>
      <w:r w:rsidR="007C4690">
        <w:rPr>
          <w:rFonts w:cs="B Nazanin"/>
          <w:sz w:val="20"/>
          <w:szCs w:val="20"/>
          <w:rtl/>
        </w:rPr>
        <w:softHyphen/>
      </w:r>
      <w:r w:rsidR="0092027B">
        <w:rPr>
          <w:rFonts w:cs="B Nazanin" w:hint="cs"/>
          <w:sz w:val="20"/>
          <w:szCs w:val="20"/>
          <w:rtl/>
        </w:rPr>
        <w:t>های مختلف و کنترل استراتژیک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پنجم: نقشه فرایند و تقویت فرایند جاری 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ششم: انتخاب فعالیت و مدیریت عرضه نهاده 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هفتم: تعریف کیفیت، هزینه های کیفیت و مدیریت کیفیت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هشتم: کنترل فرایند</w:t>
      </w:r>
      <w:r w:rsidR="00A7408D">
        <w:rPr>
          <w:rFonts w:cs="B Nazanin" w:hint="cs"/>
          <w:sz w:val="20"/>
          <w:szCs w:val="20"/>
          <w:rtl/>
        </w:rPr>
        <w:t xml:space="preserve"> و ابزارهای تقویت فرایند</w:t>
      </w:r>
    </w:p>
    <w:p w:rsidR="004673F5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نهم: ارزیابی قراردادهای تولید، انواع قراردادهای و ارزیابی قراردادهای تولیدی</w:t>
      </w:r>
    </w:p>
    <w:p w:rsidR="004673F5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دهم: بهروری و عوامل موثر بر آن، کارایی  و انواع آن </w:t>
      </w:r>
      <w:r w:rsidR="007C4690">
        <w:rPr>
          <w:rFonts w:cs="B Nazanin" w:hint="cs"/>
          <w:sz w:val="20"/>
          <w:szCs w:val="20"/>
          <w:rtl/>
        </w:rPr>
        <w:t>و کاربرد تکنیک تحلیل پوشش داده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</w:t>
      </w:r>
      <w:r w:rsidR="00A7408D">
        <w:rPr>
          <w:rFonts w:cs="B Nazanin" w:hint="cs"/>
          <w:sz w:val="20"/>
          <w:szCs w:val="20"/>
          <w:rtl/>
        </w:rPr>
        <w:t>سه یازدهم: مسئله ضایعات در مراحل تولید و استفاده از ظرفیت</w:t>
      </w:r>
      <w:r w:rsidR="007C4690">
        <w:rPr>
          <w:rFonts w:cs="B Nazanin"/>
          <w:sz w:val="20"/>
          <w:szCs w:val="20"/>
          <w:rtl/>
        </w:rPr>
        <w:softHyphen/>
      </w:r>
      <w:r w:rsidR="00A7408D">
        <w:rPr>
          <w:rFonts w:cs="B Nazanin" w:hint="cs"/>
          <w:sz w:val="20"/>
          <w:szCs w:val="20"/>
          <w:rtl/>
        </w:rPr>
        <w:t>های تولیدی</w:t>
      </w:r>
    </w:p>
    <w:p w:rsidR="004673F5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د</w:t>
      </w:r>
      <w:r w:rsidR="007C4690">
        <w:rPr>
          <w:rFonts w:cs="B Nazanin" w:hint="cs"/>
          <w:sz w:val="20"/>
          <w:szCs w:val="20"/>
          <w:rtl/>
        </w:rPr>
        <w:t>وازدهم: مسئله انتخاب بین دوره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ای و روابطی برای تنزیل و مرکب کردن</w:t>
      </w:r>
    </w:p>
    <w:p w:rsidR="00455E4C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سیزدهم: روشه</w:t>
      </w:r>
      <w:r w:rsidR="007C4690">
        <w:rPr>
          <w:rFonts w:cs="B Nazanin" w:hint="cs"/>
          <w:sz w:val="20"/>
          <w:szCs w:val="20"/>
          <w:rtl/>
        </w:rPr>
        <w:t>ای کاربردی برای انتخاب بین دوره</w:t>
      </w:r>
      <w:r w:rsidR="007C4690">
        <w:rPr>
          <w:rFonts w:cs="B Nazanin"/>
          <w:sz w:val="20"/>
          <w:szCs w:val="20"/>
          <w:rtl/>
        </w:rPr>
        <w:softHyphen/>
      </w:r>
      <w:r w:rsidR="007C4690">
        <w:rPr>
          <w:rFonts w:cs="B Nazanin" w:hint="cs"/>
          <w:sz w:val="20"/>
          <w:szCs w:val="20"/>
          <w:rtl/>
        </w:rPr>
        <w:t>ای و تحلیل فعالیت بین دوره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ای</w:t>
      </w:r>
    </w:p>
    <w:p w:rsidR="00455E4C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چهاردهم: برنامه ریزی و ارزشیابی موجودی</w:t>
      </w:r>
      <w:r w:rsidR="007C4690">
        <w:rPr>
          <w:rFonts w:cs="B Nazanin"/>
          <w:sz w:val="20"/>
          <w:szCs w:val="20"/>
          <w:rtl/>
        </w:rPr>
        <w:softHyphen/>
      </w:r>
      <w:r w:rsidR="007C4690">
        <w:rPr>
          <w:rFonts w:cs="B Nazanin" w:hint="cs"/>
          <w:sz w:val="20"/>
          <w:szCs w:val="20"/>
          <w:rtl/>
        </w:rPr>
        <w:t>ها، هزینه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موجودی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 و مقدار اقتصادی سفارش</w:t>
      </w:r>
    </w:p>
    <w:p w:rsidR="00455E4C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پانزدهم: براورد اقلام هزینه و حساسیت مدل و موجودی ایمنی و هزینه نگهداری آن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شانز</w:t>
      </w:r>
      <w:r w:rsidR="00A7408D">
        <w:rPr>
          <w:rFonts w:cs="B Nazanin" w:hint="cs"/>
          <w:sz w:val="20"/>
          <w:szCs w:val="20"/>
          <w:rtl/>
        </w:rPr>
        <w:t>دهم: ارزشیابی موجودی</w:t>
      </w:r>
      <w:r w:rsidR="007C4690">
        <w:rPr>
          <w:rFonts w:cs="B Nazanin"/>
          <w:sz w:val="20"/>
          <w:szCs w:val="20"/>
          <w:rtl/>
        </w:rPr>
        <w:softHyphen/>
      </w:r>
      <w:r w:rsidR="00A7408D">
        <w:rPr>
          <w:rFonts w:cs="B Nazanin" w:hint="cs"/>
          <w:sz w:val="20"/>
          <w:szCs w:val="20"/>
          <w:rtl/>
        </w:rPr>
        <w:t>ها ( روش اولین صادره از اولین وارده، روش اولین صادره از آخرین وارده و روش میانگین موزون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هفدهم: </w:t>
      </w:r>
      <w:r w:rsidR="007C4690">
        <w:rPr>
          <w:rFonts w:cs="B Nazanin" w:hint="cs"/>
          <w:sz w:val="20"/>
          <w:szCs w:val="20"/>
          <w:rtl/>
        </w:rPr>
        <w:t>سیستم</w:t>
      </w:r>
      <w:r w:rsidR="007C4690">
        <w:rPr>
          <w:rFonts w:cs="B Nazanin"/>
          <w:sz w:val="20"/>
          <w:szCs w:val="20"/>
          <w:rtl/>
        </w:rPr>
        <w:softHyphen/>
      </w:r>
      <w:r w:rsidR="007C4690">
        <w:rPr>
          <w:rFonts w:cs="B Nazanin" w:hint="cs"/>
          <w:sz w:val="20"/>
          <w:szCs w:val="20"/>
          <w:rtl/>
        </w:rPr>
        <w:t>های هزینه</w:t>
      </w:r>
      <w:r w:rsidR="007C4690">
        <w:rPr>
          <w:rFonts w:cs="B Nazanin"/>
          <w:sz w:val="20"/>
          <w:szCs w:val="20"/>
          <w:rtl/>
        </w:rPr>
        <w:softHyphen/>
      </w:r>
      <w:r w:rsidR="00FF692E">
        <w:rPr>
          <w:rFonts w:cs="B Nazanin" w:hint="cs"/>
          <w:sz w:val="20"/>
          <w:szCs w:val="20"/>
          <w:rtl/>
        </w:rPr>
        <w:t xml:space="preserve">یابی و </w:t>
      </w:r>
      <w:r w:rsidR="007C4690">
        <w:rPr>
          <w:rFonts w:cs="B Nazanin" w:hint="cs"/>
          <w:sz w:val="20"/>
          <w:szCs w:val="20"/>
          <w:rtl/>
        </w:rPr>
        <w:t>سیستم هزینه</w:t>
      </w:r>
      <w:r w:rsidR="007C4690">
        <w:rPr>
          <w:rFonts w:cs="B Nazanin"/>
          <w:sz w:val="20"/>
          <w:szCs w:val="20"/>
          <w:rtl/>
        </w:rPr>
        <w:softHyphen/>
      </w:r>
      <w:r w:rsidR="00FF692E">
        <w:rPr>
          <w:rFonts w:cs="B Nazanin" w:hint="cs"/>
          <w:sz w:val="20"/>
          <w:szCs w:val="20"/>
          <w:rtl/>
        </w:rPr>
        <w:t xml:space="preserve">یابی محصولات 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</w:t>
      </w:r>
      <w:r w:rsidR="00FF692E">
        <w:rPr>
          <w:rFonts w:cs="B Nazanin" w:hint="cs"/>
          <w:sz w:val="20"/>
          <w:szCs w:val="20"/>
          <w:rtl/>
        </w:rPr>
        <w:t>س</w:t>
      </w:r>
      <w:r w:rsidR="007C4690">
        <w:rPr>
          <w:rFonts w:cs="B Nazanin" w:hint="cs"/>
          <w:sz w:val="20"/>
          <w:szCs w:val="20"/>
          <w:rtl/>
        </w:rPr>
        <w:t>ه هیجدهم: سیستم هزینه</w:t>
      </w:r>
      <w:r w:rsidR="007C4690">
        <w:rPr>
          <w:rFonts w:cs="B Nazanin"/>
          <w:sz w:val="20"/>
          <w:szCs w:val="20"/>
          <w:rtl/>
        </w:rPr>
        <w:softHyphen/>
      </w:r>
      <w:r w:rsidR="007C4690">
        <w:rPr>
          <w:rFonts w:cs="B Nazanin" w:hint="cs"/>
          <w:sz w:val="20"/>
          <w:szCs w:val="20"/>
          <w:rtl/>
        </w:rPr>
        <w:t>یابی سنتی و سیستم هزینه</w:t>
      </w:r>
      <w:r w:rsidR="007C4690">
        <w:rPr>
          <w:rFonts w:cs="B Nazanin"/>
          <w:sz w:val="20"/>
          <w:szCs w:val="20"/>
          <w:rtl/>
        </w:rPr>
        <w:softHyphen/>
      </w:r>
      <w:r w:rsidR="00FF692E">
        <w:rPr>
          <w:rFonts w:cs="B Nazanin" w:hint="cs"/>
          <w:sz w:val="20"/>
          <w:szCs w:val="20"/>
          <w:rtl/>
        </w:rPr>
        <w:t>یابی بر مبنای فعالیت</w:t>
      </w:r>
    </w:p>
    <w:p w:rsidR="003B1198" w:rsidRPr="00057E16" w:rsidRDefault="00FF692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نوزدهم: مدیریت بر مبنای فعالیت</w:t>
      </w:r>
    </w:p>
    <w:p w:rsidR="003B1198" w:rsidRPr="00057E16" w:rsidRDefault="003B119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جلسه بیستم: </w:t>
      </w:r>
      <w:r w:rsidR="00FF692E">
        <w:rPr>
          <w:rFonts w:cs="B Nazanin" w:hint="cs"/>
          <w:sz w:val="20"/>
          <w:szCs w:val="20"/>
          <w:rtl/>
        </w:rPr>
        <w:t>نقطه سر به سر و تحلیل سود</w:t>
      </w:r>
    </w:p>
    <w:p w:rsidR="003B1198" w:rsidRPr="00057E16" w:rsidRDefault="00FF692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بیست و یکم: حجم فعالیت، قیمت تمام شده </w:t>
      </w:r>
    </w:p>
    <w:p w:rsidR="003B1198" w:rsidRPr="00057E16" w:rsidRDefault="007C4690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بیست و دوم: هزینه</w:t>
      </w:r>
      <w:r>
        <w:rPr>
          <w:rFonts w:cs="B Nazanin"/>
          <w:sz w:val="20"/>
          <w:szCs w:val="20"/>
          <w:rtl/>
        </w:rPr>
        <w:softHyphen/>
      </w:r>
      <w:r w:rsidR="00FF692E">
        <w:rPr>
          <w:rFonts w:cs="B Nazanin" w:hint="cs"/>
          <w:sz w:val="20"/>
          <w:szCs w:val="20"/>
          <w:rtl/>
        </w:rPr>
        <w:t>یابی استاندارد و تحلیل واریانس هزینه</w:t>
      </w:r>
      <w:r w:rsidR="003B1198" w:rsidRPr="00057E16">
        <w:rPr>
          <w:rFonts w:cs="B Nazanin" w:hint="cs"/>
          <w:sz w:val="20"/>
          <w:szCs w:val="20"/>
          <w:rtl/>
        </w:rPr>
        <w:t xml:space="preserve"> </w:t>
      </w:r>
    </w:p>
    <w:p w:rsidR="00E4229B" w:rsidRPr="00057E16" w:rsidRDefault="00FF692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</w:t>
      </w:r>
      <w:r w:rsidR="007C4690">
        <w:rPr>
          <w:rFonts w:cs="B Nazanin" w:hint="cs"/>
          <w:sz w:val="20"/>
          <w:szCs w:val="20"/>
          <w:rtl/>
        </w:rPr>
        <w:t>بیست و سوم: قیمت</w:t>
      </w:r>
      <w:r w:rsidR="007C4690"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گذاری بر مبنای قیمت تمام شده و سفارشات مخصوص</w:t>
      </w:r>
    </w:p>
    <w:p w:rsidR="00455E4C" w:rsidRPr="00057E16" w:rsidRDefault="00E4229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بیست چه</w:t>
      </w:r>
      <w:r w:rsidR="00FF692E">
        <w:rPr>
          <w:rFonts w:cs="B Nazanin" w:hint="cs"/>
          <w:sz w:val="20"/>
          <w:szCs w:val="20"/>
          <w:rtl/>
        </w:rPr>
        <w:t>ارم: سود ناخالص و سود مورد انتظار</w:t>
      </w:r>
    </w:p>
    <w:sectPr w:rsidR="00455E4C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34" w:rsidRDefault="00D81A34" w:rsidP="00E4229B">
      <w:pPr>
        <w:spacing w:after="0" w:line="240" w:lineRule="auto"/>
      </w:pPr>
      <w:r>
        <w:separator/>
      </w:r>
    </w:p>
  </w:endnote>
  <w:endnote w:type="continuationSeparator" w:id="0">
    <w:p w:rsidR="00D81A34" w:rsidRDefault="00D81A34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34" w:rsidRDefault="00D81A34" w:rsidP="00E4229B">
      <w:pPr>
        <w:spacing w:after="0" w:line="240" w:lineRule="auto"/>
      </w:pPr>
      <w:r>
        <w:separator/>
      </w:r>
    </w:p>
  </w:footnote>
  <w:footnote w:type="continuationSeparator" w:id="0">
    <w:p w:rsidR="00D81A34" w:rsidRDefault="00D81A34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1223AB"/>
    <w:rsid w:val="0013031A"/>
    <w:rsid w:val="002A661A"/>
    <w:rsid w:val="003B1198"/>
    <w:rsid w:val="004466BA"/>
    <w:rsid w:val="00455E4C"/>
    <w:rsid w:val="004673F5"/>
    <w:rsid w:val="004A7F8A"/>
    <w:rsid w:val="007A5748"/>
    <w:rsid w:val="007C4690"/>
    <w:rsid w:val="0092027B"/>
    <w:rsid w:val="00A7408D"/>
    <w:rsid w:val="00BF0DA6"/>
    <w:rsid w:val="00D81A34"/>
    <w:rsid w:val="00E4229B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10</cp:revision>
  <cp:lastPrinted>2018-12-06T17:01:00Z</cp:lastPrinted>
  <dcterms:created xsi:type="dcterms:W3CDTF">2018-12-06T02:50:00Z</dcterms:created>
  <dcterms:modified xsi:type="dcterms:W3CDTF">2018-12-06T17:01:00Z</dcterms:modified>
</cp:coreProperties>
</file>