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1C5" w:rsidRDefault="006C1950" w:rsidP="006C1950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طرح درس باستان شناسی ایلام</w:t>
      </w:r>
    </w:p>
    <w:p w:rsidR="006C1950" w:rsidRDefault="00BC7DB4" w:rsidP="006C1950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2 واحد</w:t>
      </w:r>
    </w:p>
    <w:p w:rsidR="00BC7DB4" w:rsidRDefault="00BC7DB4" w:rsidP="006C1950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(  این درس با نشان دادن تصاویر و پاور پوینت همراه است  )</w:t>
      </w:r>
    </w:p>
    <w:p w:rsidR="006C1950" w:rsidRDefault="006C1950" w:rsidP="006C1950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اول: </w:t>
      </w:r>
      <w:r>
        <w:rPr>
          <w:rFonts w:hint="cs"/>
          <w:sz w:val="28"/>
          <w:szCs w:val="28"/>
          <w:rtl/>
          <w:lang w:bidi="fa-IR"/>
        </w:rPr>
        <w:t>مختصری پیرامون موفعیت مکانه و تاریخی ایلام باستان</w:t>
      </w:r>
      <w:r>
        <w:rPr>
          <w:rFonts w:hint="cs"/>
          <w:sz w:val="32"/>
          <w:szCs w:val="32"/>
          <w:rtl/>
          <w:lang w:bidi="fa-IR"/>
        </w:rPr>
        <w:t xml:space="preserve"> و معرفی منابع</w:t>
      </w:r>
    </w:p>
    <w:p w:rsidR="006C1950" w:rsidRDefault="006C1950" w:rsidP="006C1950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دوم: ایلام و همسایگانش و رزتباط با بین النهرینی  ها  </w:t>
      </w:r>
    </w:p>
    <w:p w:rsidR="004D661D" w:rsidRDefault="006C1950" w:rsidP="006C1950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سوم: بین النهرین و </w:t>
      </w:r>
      <w:r w:rsidR="003F10D0">
        <w:rPr>
          <w:rFonts w:hint="cs"/>
          <w:sz w:val="32"/>
          <w:szCs w:val="32"/>
          <w:rtl/>
          <w:lang w:bidi="fa-IR"/>
        </w:rPr>
        <w:t>موقعیت جغرافیایی آن  و ایلام و موقعیت طبیعی  جغرافیایی خاص آن</w:t>
      </w:r>
      <w:r>
        <w:rPr>
          <w:rFonts w:hint="cs"/>
          <w:sz w:val="32"/>
          <w:szCs w:val="32"/>
          <w:rtl/>
          <w:lang w:bidi="fa-IR"/>
        </w:rPr>
        <w:t xml:space="preserve"> </w:t>
      </w:r>
      <w:r w:rsidR="004D661D">
        <w:rPr>
          <w:rFonts w:hint="cs"/>
          <w:sz w:val="32"/>
          <w:szCs w:val="32"/>
          <w:rtl/>
          <w:lang w:bidi="fa-IR"/>
        </w:rPr>
        <w:t>-  دوره های مختلف ایلامی</w:t>
      </w:r>
    </w:p>
    <w:p w:rsidR="003F10D0" w:rsidRDefault="004D661D" w:rsidP="006C1950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چ</w:t>
      </w:r>
      <w:r w:rsidR="005A5DC8">
        <w:rPr>
          <w:rFonts w:hint="cs"/>
          <w:sz w:val="32"/>
          <w:szCs w:val="32"/>
          <w:rtl/>
          <w:lang w:bidi="fa-IR"/>
        </w:rPr>
        <w:t>ه</w:t>
      </w:r>
      <w:r>
        <w:rPr>
          <w:rFonts w:hint="cs"/>
          <w:sz w:val="32"/>
          <w:szCs w:val="32"/>
          <w:rtl/>
          <w:lang w:bidi="fa-IR"/>
        </w:rPr>
        <w:t>ارم : ادامه درس جلسه قبل</w:t>
      </w:r>
      <w:r w:rsidR="006C1950">
        <w:rPr>
          <w:rFonts w:hint="cs"/>
          <w:sz w:val="32"/>
          <w:szCs w:val="32"/>
          <w:rtl/>
          <w:lang w:bidi="fa-IR"/>
        </w:rPr>
        <w:t xml:space="preserve"> </w:t>
      </w:r>
    </w:p>
    <w:p w:rsidR="003F10D0" w:rsidRDefault="003F10D0" w:rsidP="00BC7DB4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</w:t>
      </w:r>
      <w:r w:rsidR="005A5DC8">
        <w:rPr>
          <w:rFonts w:hint="cs"/>
          <w:sz w:val="32"/>
          <w:szCs w:val="32"/>
          <w:rtl/>
          <w:lang w:bidi="fa-IR"/>
        </w:rPr>
        <w:t>ه پنج</w:t>
      </w:r>
      <w:r>
        <w:rPr>
          <w:rFonts w:hint="cs"/>
          <w:sz w:val="32"/>
          <w:szCs w:val="32"/>
          <w:rtl/>
          <w:lang w:bidi="fa-IR"/>
        </w:rPr>
        <w:t xml:space="preserve">م: </w:t>
      </w:r>
      <w:r w:rsidR="006C1950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>معماری  ایلام  با توجه به  آثار موجود معماری</w:t>
      </w:r>
      <w:r w:rsidR="005A5DC8">
        <w:rPr>
          <w:rFonts w:hint="cs"/>
          <w:sz w:val="32"/>
          <w:szCs w:val="32"/>
          <w:rtl/>
          <w:lang w:bidi="fa-IR"/>
        </w:rPr>
        <w:t xml:space="preserve"> </w:t>
      </w:r>
      <w:r>
        <w:rPr>
          <w:rFonts w:hint="cs"/>
          <w:sz w:val="32"/>
          <w:szCs w:val="32"/>
          <w:rtl/>
          <w:lang w:bidi="fa-IR"/>
        </w:rPr>
        <w:t xml:space="preserve"> و نقوش مهرهای استوانه ای</w:t>
      </w:r>
      <w:r w:rsidR="00BC7DB4">
        <w:rPr>
          <w:rFonts w:hint="cs"/>
          <w:sz w:val="32"/>
          <w:szCs w:val="32"/>
          <w:rtl/>
          <w:lang w:bidi="fa-IR"/>
        </w:rPr>
        <w:t xml:space="preserve"> </w:t>
      </w:r>
      <w:r w:rsidR="005A5DC8">
        <w:rPr>
          <w:rFonts w:hint="cs"/>
          <w:sz w:val="32"/>
          <w:szCs w:val="32"/>
          <w:rtl/>
          <w:lang w:bidi="fa-IR"/>
        </w:rPr>
        <w:t xml:space="preserve"> </w:t>
      </w:r>
      <w:r w:rsidR="00BC7DB4">
        <w:rPr>
          <w:rFonts w:hint="cs"/>
          <w:sz w:val="32"/>
          <w:szCs w:val="32"/>
          <w:rtl/>
          <w:lang w:bidi="fa-IR"/>
        </w:rPr>
        <w:t xml:space="preserve">و.... </w:t>
      </w:r>
      <w:r w:rsidR="005A5DC8">
        <w:rPr>
          <w:sz w:val="32"/>
          <w:szCs w:val="32"/>
          <w:rtl/>
          <w:lang w:bidi="fa-IR"/>
        </w:rPr>
        <w:t>–</w:t>
      </w:r>
      <w:r w:rsidR="005A5DC8">
        <w:rPr>
          <w:rFonts w:hint="cs"/>
          <w:sz w:val="32"/>
          <w:szCs w:val="32"/>
          <w:rtl/>
          <w:lang w:bidi="fa-IR"/>
        </w:rPr>
        <w:t xml:space="preserve"> در باره  شوش پاینتخت ایلامیان  با قدمت چندین هزار</w:t>
      </w:r>
      <w:r w:rsidR="00BC7DB4">
        <w:rPr>
          <w:rFonts w:hint="cs"/>
          <w:sz w:val="32"/>
          <w:szCs w:val="32"/>
          <w:rtl/>
          <w:lang w:bidi="fa-IR"/>
        </w:rPr>
        <w:t>سال</w:t>
      </w:r>
      <w:r w:rsidR="005A5DC8">
        <w:rPr>
          <w:rFonts w:hint="cs"/>
          <w:sz w:val="32"/>
          <w:szCs w:val="32"/>
          <w:rtl/>
          <w:lang w:bidi="fa-IR"/>
        </w:rPr>
        <w:t>ه</w:t>
      </w:r>
      <w:r w:rsidR="00BC7DB4">
        <w:rPr>
          <w:rFonts w:hint="cs"/>
          <w:sz w:val="32"/>
          <w:szCs w:val="32"/>
          <w:rtl/>
          <w:lang w:bidi="fa-IR"/>
        </w:rPr>
        <w:t xml:space="preserve"> </w:t>
      </w:r>
      <w:r w:rsidR="005A5DC8">
        <w:rPr>
          <w:rFonts w:hint="cs"/>
          <w:sz w:val="32"/>
          <w:szCs w:val="32"/>
          <w:rtl/>
          <w:lang w:bidi="fa-IR"/>
        </w:rPr>
        <w:t xml:space="preserve"> </w:t>
      </w:r>
    </w:p>
    <w:p w:rsidR="00667571" w:rsidRDefault="005A5DC8" w:rsidP="006C1950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شش</w:t>
      </w:r>
      <w:r w:rsidR="00A427DE">
        <w:rPr>
          <w:rFonts w:hint="cs"/>
          <w:sz w:val="32"/>
          <w:szCs w:val="32"/>
          <w:rtl/>
          <w:lang w:bidi="fa-IR"/>
        </w:rPr>
        <w:t>م : ادامه ج</w:t>
      </w:r>
      <w:r w:rsidR="004D661D">
        <w:rPr>
          <w:rFonts w:hint="cs"/>
          <w:sz w:val="32"/>
          <w:szCs w:val="32"/>
          <w:rtl/>
          <w:lang w:bidi="fa-IR"/>
        </w:rPr>
        <w:t>ل</w:t>
      </w:r>
      <w:r w:rsidR="00A427DE">
        <w:rPr>
          <w:rFonts w:hint="cs"/>
          <w:sz w:val="32"/>
          <w:szCs w:val="32"/>
          <w:rtl/>
          <w:lang w:bidi="fa-IR"/>
        </w:rPr>
        <w:t xml:space="preserve">سه قبل </w:t>
      </w:r>
      <w:r w:rsidR="004D661D">
        <w:rPr>
          <w:sz w:val="32"/>
          <w:szCs w:val="32"/>
          <w:rtl/>
          <w:lang w:bidi="fa-IR"/>
        </w:rPr>
        <w:t>–</w:t>
      </w:r>
      <w:r w:rsidR="004D661D">
        <w:rPr>
          <w:rFonts w:hint="cs"/>
          <w:sz w:val="32"/>
          <w:szCs w:val="32"/>
          <w:rtl/>
          <w:lang w:bidi="fa-IR"/>
        </w:rPr>
        <w:t xml:space="preserve"> </w:t>
      </w:r>
      <w:r w:rsidR="00867EF7">
        <w:rPr>
          <w:rFonts w:hint="cs"/>
          <w:sz w:val="32"/>
          <w:szCs w:val="32"/>
          <w:rtl/>
          <w:lang w:bidi="fa-IR"/>
        </w:rPr>
        <w:t xml:space="preserve"> "</w:t>
      </w:r>
      <w:r w:rsidR="00BC7DB4">
        <w:rPr>
          <w:rFonts w:hint="cs"/>
          <w:sz w:val="32"/>
          <w:szCs w:val="32"/>
          <w:rtl/>
          <w:lang w:bidi="fa-IR"/>
        </w:rPr>
        <w:t xml:space="preserve"> زیگورات  چغازنبیل</w:t>
      </w:r>
      <w:r w:rsidR="00867EF7">
        <w:rPr>
          <w:rFonts w:hint="cs"/>
          <w:sz w:val="32"/>
          <w:szCs w:val="32"/>
          <w:rtl/>
          <w:lang w:bidi="fa-IR"/>
        </w:rPr>
        <w:t xml:space="preserve"> " </w:t>
      </w:r>
      <w:r w:rsidR="00BC7DB4">
        <w:rPr>
          <w:rFonts w:hint="cs"/>
          <w:sz w:val="32"/>
          <w:szCs w:val="32"/>
          <w:rtl/>
          <w:lang w:bidi="fa-IR"/>
        </w:rPr>
        <w:t xml:space="preserve"> و شهر شاهی </w:t>
      </w:r>
      <w:r w:rsidR="00867EF7">
        <w:rPr>
          <w:rFonts w:hint="cs"/>
          <w:sz w:val="32"/>
          <w:szCs w:val="32"/>
          <w:rtl/>
          <w:lang w:bidi="fa-IR"/>
        </w:rPr>
        <w:t xml:space="preserve"> " </w:t>
      </w:r>
      <w:r w:rsidR="00BC7DB4">
        <w:rPr>
          <w:rFonts w:hint="cs"/>
          <w:sz w:val="32"/>
          <w:szCs w:val="32"/>
          <w:rtl/>
          <w:lang w:bidi="fa-IR"/>
        </w:rPr>
        <w:t>دوراونتاش</w:t>
      </w:r>
      <w:r w:rsidR="00867EF7">
        <w:rPr>
          <w:rFonts w:hint="cs"/>
          <w:sz w:val="32"/>
          <w:szCs w:val="32"/>
          <w:rtl/>
          <w:lang w:bidi="fa-IR"/>
        </w:rPr>
        <w:t xml:space="preserve"> " </w:t>
      </w:r>
    </w:p>
    <w:p w:rsidR="00BC7DB4" w:rsidRDefault="00667571" w:rsidP="006C1950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هفتم : ادامه بناهای مذهبی و قمتهای مسکونی شهر دوراونتاش </w:t>
      </w:r>
      <w:r>
        <w:rPr>
          <w:sz w:val="32"/>
          <w:szCs w:val="32"/>
          <w:rtl/>
          <w:lang w:bidi="fa-IR"/>
        </w:rPr>
        <w:t>–</w:t>
      </w:r>
      <w:r>
        <w:rPr>
          <w:rFonts w:hint="cs"/>
          <w:sz w:val="32"/>
          <w:szCs w:val="32"/>
          <w:rtl/>
          <w:lang w:bidi="fa-IR"/>
        </w:rPr>
        <w:t xml:space="preserve"> تاسیسات پالایش آب</w:t>
      </w:r>
      <w:r w:rsidR="00BC7DB4">
        <w:rPr>
          <w:rFonts w:hint="cs"/>
          <w:sz w:val="32"/>
          <w:szCs w:val="32"/>
          <w:rtl/>
          <w:lang w:bidi="fa-IR"/>
        </w:rPr>
        <w:t xml:space="preserve"> </w:t>
      </w:r>
    </w:p>
    <w:p w:rsidR="004D661D" w:rsidRDefault="00667571" w:rsidP="006C1950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هش</w:t>
      </w:r>
      <w:r w:rsidR="00BC7DB4">
        <w:rPr>
          <w:rFonts w:hint="cs"/>
          <w:sz w:val="32"/>
          <w:szCs w:val="32"/>
          <w:rtl/>
          <w:lang w:bidi="fa-IR"/>
        </w:rPr>
        <w:t xml:space="preserve">تم :   </w:t>
      </w:r>
      <w:r w:rsidR="004D661D">
        <w:rPr>
          <w:rFonts w:hint="cs"/>
          <w:sz w:val="32"/>
          <w:szCs w:val="32"/>
          <w:rtl/>
          <w:lang w:bidi="fa-IR"/>
        </w:rPr>
        <w:t xml:space="preserve"> </w:t>
      </w:r>
      <w:r w:rsidR="00867EF7">
        <w:rPr>
          <w:rFonts w:hint="cs"/>
          <w:sz w:val="32"/>
          <w:szCs w:val="32"/>
          <w:rtl/>
          <w:lang w:bidi="fa-IR"/>
        </w:rPr>
        <w:t xml:space="preserve"> " </w:t>
      </w:r>
      <w:r w:rsidR="004D661D">
        <w:rPr>
          <w:rFonts w:hint="cs"/>
          <w:sz w:val="32"/>
          <w:szCs w:val="32"/>
          <w:rtl/>
          <w:lang w:bidi="fa-IR"/>
        </w:rPr>
        <w:t xml:space="preserve">هفت تپه </w:t>
      </w:r>
      <w:r w:rsidR="00867EF7">
        <w:rPr>
          <w:rFonts w:hint="cs"/>
          <w:sz w:val="32"/>
          <w:szCs w:val="32"/>
          <w:rtl/>
          <w:lang w:bidi="fa-IR"/>
        </w:rPr>
        <w:t xml:space="preserve"> " </w:t>
      </w:r>
      <w:r w:rsidR="004D661D">
        <w:rPr>
          <w:rFonts w:hint="cs"/>
          <w:sz w:val="32"/>
          <w:szCs w:val="32"/>
          <w:rtl/>
          <w:lang w:bidi="fa-IR"/>
        </w:rPr>
        <w:t xml:space="preserve"> آرامگاه تپتی آهار پادشاه ایلام میانی</w:t>
      </w:r>
      <w:r w:rsidR="00867EF7">
        <w:rPr>
          <w:rFonts w:hint="cs"/>
          <w:sz w:val="32"/>
          <w:szCs w:val="32"/>
          <w:rtl/>
          <w:lang w:bidi="fa-IR"/>
        </w:rPr>
        <w:t xml:space="preserve"> و آثار بدست آمده</w:t>
      </w:r>
    </w:p>
    <w:p w:rsidR="00A427DE" w:rsidRDefault="00867EF7" w:rsidP="00667571">
      <w:pPr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</w:t>
      </w:r>
      <w:r w:rsidR="00667571">
        <w:rPr>
          <w:rFonts w:hint="cs"/>
          <w:sz w:val="32"/>
          <w:szCs w:val="32"/>
          <w:rtl/>
          <w:lang w:bidi="fa-IR"/>
        </w:rPr>
        <w:t>نهم</w:t>
      </w:r>
      <w:r w:rsidR="005A5DC8">
        <w:rPr>
          <w:rFonts w:hint="cs"/>
          <w:sz w:val="32"/>
          <w:szCs w:val="32"/>
          <w:rtl/>
          <w:lang w:bidi="fa-IR"/>
        </w:rPr>
        <w:t xml:space="preserve"> : </w:t>
      </w:r>
      <w:r w:rsidR="004D661D">
        <w:rPr>
          <w:rFonts w:hint="cs"/>
          <w:sz w:val="32"/>
          <w:szCs w:val="32"/>
          <w:rtl/>
          <w:lang w:bidi="fa-IR"/>
        </w:rPr>
        <w:t xml:space="preserve"> " ارجان " بهبهان وقبر سنگی مکشوفه از آن </w:t>
      </w:r>
      <w:r w:rsidR="005A5DC8">
        <w:rPr>
          <w:rFonts w:hint="cs"/>
          <w:sz w:val="32"/>
          <w:szCs w:val="32"/>
          <w:rtl/>
          <w:lang w:bidi="fa-IR"/>
        </w:rPr>
        <w:t xml:space="preserve"> و آثار نفیس  </w:t>
      </w:r>
      <w:r>
        <w:rPr>
          <w:rFonts w:hint="cs"/>
          <w:sz w:val="32"/>
          <w:szCs w:val="32"/>
          <w:rtl/>
          <w:lang w:bidi="fa-IR"/>
        </w:rPr>
        <w:t>مکشوفه</w:t>
      </w:r>
      <w:r w:rsidR="005A5DC8">
        <w:rPr>
          <w:rFonts w:hint="cs"/>
          <w:sz w:val="32"/>
          <w:szCs w:val="32"/>
          <w:rtl/>
          <w:lang w:bidi="fa-IR"/>
        </w:rPr>
        <w:t xml:space="preserve"> </w:t>
      </w:r>
    </w:p>
    <w:p w:rsidR="00A427DE" w:rsidRDefault="003F10D0" w:rsidP="00667571">
      <w:pPr>
        <w:ind w:left="720" w:hanging="72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</w:t>
      </w:r>
      <w:r w:rsidR="00667571">
        <w:rPr>
          <w:rFonts w:hint="cs"/>
          <w:sz w:val="32"/>
          <w:szCs w:val="32"/>
          <w:rtl/>
          <w:lang w:bidi="fa-IR"/>
        </w:rPr>
        <w:t>دهم</w:t>
      </w:r>
      <w:r>
        <w:rPr>
          <w:rFonts w:hint="cs"/>
          <w:sz w:val="32"/>
          <w:szCs w:val="32"/>
          <w:rtl/>
          <w:lang w:bidi="fa-IR"/>
        </w:rPr>
        <w:t xml:space="preserve">: </w:t>
      </w:r>
      <w:r w:rsidR="000D54CC">
        <w:rPr>
          <w:rFonts w:hint="cs"/>
          <w:sz w:val="32"/>
          <w:szCs w:val="32"/>
          <w:rtl/>
          <w:lang w:bidi="fa-IR"/>
        </w:rPr>
        <w:t xml:space="preserve">بررسی مذهب ایلام </w:t>
      </w:r>
      <w:r>
        <w:rPr>
          <w:rFonts w:hint="cs"/>
          <w:sz w:val="32"/>
          <w:szCs w:val="32"/>
          <w:rtl/>
          <w:lang w:bidi="fa-IR"/>
        </w:rPr>
        <w:t xml:space="preserve"> </w:t>
      </w:r>
      <w:r w:rsidR="000D54CC">
        <w:rPr>
          <w:rFonts w:hint="cs"/>
          <w:sz w:val="32"/>
          <w:szCs w:val="32"/>
          <w:rtl/>
          <w:lang w:bidi="fa-IR"/>
        </w:rPr>
        <w:t xml:space="preserve">باتوجه به آثاری چون نقوش برجسته </w:t>
      </w:r>
      <w:r w:rsidR="006C1950">
        <w:rPr>
          <w:rFonts w:hint="cs"/>
          <w:sz w:val="32"/>
          <w:szCs w:val="32"/>
          <w:rtl/>
          <w:lang w:bidi="fa-IR"/>
        </w:rPr>
        <w:t xml:space="preserve"> </w:t>
      </w:r>
      <w:r w:rsidR="000D54CC">
        <w:rPr>
          <w:rFonts w:hint="cs"/>
          <w:sz w:val="32"/>
          <w:szCs w:val="32"/>
          <w:rtl/>
          <w:lang w:bidi="fa-IR"/>
        </w:rPr>
        <w:t xml:space="preserve">، </w:t>
      </w:r>
      <w:r w:rsidR="00A427DE">
        <w:rPr>
          <w:rFonts w:hint="cs"/>
          <w:sz w:val="32"/>
          <w:szCs w:val="32"/>
          <w:rtl/>
          <w:lang w:bidi="fa-IR"/>
        </w:rPr>
        <w:t>معماری ، متون و به ویژه نقوش مهرهای های استوانه ای  و آثار دیگر</w:t>
      </w:r>
    </w:p>
    <w:p w:rsidR="00667571" w:rsidRDefault="00A427DE" w:rsidP="005A5DC8">
      <w:pPr>
        <w:ind w:left="720" w:hanging="72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</w:t>
      </w:r>
      <w:r w:rsidR="00667571">
        <w:rPr>
          <w:rFonts w:hint="cs"/>
          <w:sz w:val="32"/>
          <w:szCs w:val="32"/>
          <w:rtl/>
          <w:lang w:bidi="fa-IR"/>
        </w:rPr>
        <w:t>د</w:t>
      </w:r>
      <w:r w:rsidR="005A5DC8">
        <w:rPr>
          <w:rFonts w:hint="cs"/>
          <w:sz w:val="32"/>
          <w:szCs w:val="32"/>
          <w:rtl/>
          <w:lang w:bidi="fa-IR"/>
        </w:rPr>
        <w:t>هم</w:t>
      </w:r>
      <w:r>
        <w:rPr>
          <w:rFonts w:hint="cs"/>
          <w:sz w:val="32"/>
          <w:szCs w:val="32"/>
          <w:rtl/>
          <w:lang w:bidi="fa-IR"/>
        </w:rPr>
        <w:t xml:space="preserve"> : ادامه جلسه قبل </w:t>
      </w:r>
      <w:r w:rsidR="00667571">
        <w:rPr>
          <w:rFonts w:hint="cs"/>
          <w:sz w:val="32"/>
          <w:szCs w:val="32"/>
          <w:rtl/>
          <w:lang w:bidi="fa-IR"/>
        </w:rPr>
        <w:t xml:space="preserve">-  آیین ها ومراسم مذهبی ایلامیان </w:t>
      </w:r>
      <w:r w:rsidR="00EC199E">
        <w:rPr>
          <w:sz w:val="32"/>
          <w:szCs w:val="32"/>
          <w:rtl/>
          <w:lang w:bidi="fa-IR"/>
        </w:rPr>
        <w:t>–</w:t>
      </w:r>
      <w:r w:rsidR="00EC199E">
        <w:rPr>
          <w:rFonts w:hint="cs"/>
          <w:sz w:val="32"/>
          <w:szCs w:val="32"/>
          <w:rtl/>
          <w:lang w:bidi="fa-IR"/>
        </w:rPr>
        <w:t xml:space="preserve"> ماکت برنزی سیت شمشی</w:t>
      </w:r>
    </w:p>
    <w:p w:rsidR="00667571" w:rsidRDefault="00667571" w:rsidP="005A5DC8">
      <w:pPr>
        <w:ind w:left="720" w:hanging="72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یازدهم : خدایان و الهه های مورد اعتقاد وپرستش ایلامیان</w:t>
      </w:r>
      <w:r w:rsidR="00A427DE">
        <w:rPr>
          <w:rFonts w:hint="cs"/>
          <w:sz w:val="32"/>
          <w:szCs w:val="32"/>
          <w:rtl/>
          <w:lang w:bidi="fa-IR"/>
        </w:rPr>
        <w:t xml:space="preserve"> </w:t>
      </w:r>
    </w:p>
    <w:p w:rsidR="00EC199E" w:rsidRDefault="00667571" w:rsidP="005A5DC8">
      <w:pPr>
        <w:ind w:left="720" w:hanging="72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دوازدهم :</w:t>
      </w:r>
      <w:r w:rsidR="00EC199E">
        <w:rPr>
          <w:rFonts w:hint="cs"/>
          <w:sz w:val="32"/>
          <w:szCs w:val="32"/>
          <w:rtl/>
          <w:lang w:bidi="fa-IR"/>
        </w:rPr>
        <w:t xml:space="preserve">  ادامه جلسه قبل و تحلیل  چگونگی اعتفاد مردم ایلام باتوجه به مباحث قبلی</w:t>
      </w:r>
    </w:p>
    <w:p w:rsidR="00667571" w:rsidRDefault="00EC199E" w:rsidP="005A5DC8">
      <w:pPr>
        <w:ind w:left="720" w:hanging="72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سیزدهم :  نقوش برجسته ایلامی ها</w:t>
      </w:r>
      <w:r w:rsidR="00667571">
        <w:rPr>
          <w:rFonts w:hint="cs"/>
          <w:sz w:val="32"/>
          <w:szCs w:val="32"/>
          <w:rtl/>
          <w:lang w:bidi="fa-IR"/>
        </w:rPr>
        <w:t xml:space="preserve"> </w:t>
      </w:r>
    </w:p>
    <w:p w:rsidR="00EC199E" w:rsidRDefault="00EC199E" w:rsidP="005A5DC8">
      <w:pPr>
        <w:ind w:left="720" w:hanging="72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جلسه چهاردهم : </w:t>
      </w:r>
      <w:r w:rsidR="000B1F89">
        <w:rPr>
          <w:rFonts w:hint="cs"/>
          <w:sz w:val="32"/>
          <w:szCs w:val="32"/>
          <w:rtl/>
          <w:lang w:bidi="fa-IR"/>
        </w:rPr>
        <w:t>ادامه مبحث نقوش برجسته ایلامی</w:t>
      </w:r>
    </w:p>
    <w:p w:rsidR="000B1F89" w:rsidRDefault="000B1F89" w:rsidP="005A5DC8">
      <w:pPr>
        <w:ind w:left="720" w:hanging="72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lastRenderedPageBreak/>
        <w:t xml:space="preserve">جلسه پانزدهم :  در مورد ملیان  ، انشان و سیماش و ... شهرها و نواحی ایلامی و تطبیق  آنها با شهر ها ونواحی امروزه </w:t>
      </w:r>
    </w:p>
    <w:p w:rsidR="000B1F89" w:rsidRDefault="00CB2788" w:rsidP="005A5DC8">
      <w:pPr>
        <w:ind w:left="720" w:hanging="72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جلسه شانزدهم : مجسمه ها و آهار واشیا به دست آمده از ایلام مثل مجسمه  الهه نارونته  و مجسمه ملکه ناپیراسو</w:t>
      </w:r>
      <w:bookmarkStart w:id="0" w:name="_GoBack"/>
      <w:bookmarkEnd w:id="0"/>
    </w:p>
    <w:p w:rsidR="00667571" w:rsidRDefault="00667571" w:rsidP="005A5DC8">
      <w:pPr>
        <w:ind w:left="720" w:hanging="720"/>
        <w:jc w:val="right"/>
        <w:rPr>
          <w:rFonts w:hint="cs"/>
          <w:sz w:val="32"/>
          <w:szCs w:val="32"/>
          <w:rtl/>
          <w:lang w:bidi="fa-IR"/>
        </w:rPr>
      </w:pPr>
    </w:p>
    <w:p w:rsidR="00667571" w:rsidRDefault="00667571" w:rsidP="005A5DC8">
      <w:pPr>
        <w:ind w:left="720" w:hanging="720"/>
        <w:jc w:val="right"/>
        <w:rPr>
          <w:rFonts w:hint="cs"/>
          <w:sz w:val="32"/>
          <w:szCs w:val="32"/>
          <w:rtl/>
          <w:lang w:bidi="fa-IR"/>
        </w:rPr>
      </w:pPr>
    </w:p>
    <w:p w:rsidR="006C1950" w:rsidRPr="006C1950" w:rsidRDefault="00A427DE" w:rsidP="005A5DC8">
      <w:pPr>
        <w:ind w:left="720" w:hanging="720"/>
        <w:jc w:val="right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   </w:t>
      </w:r>
    </w:p>
    <w:sectPr w:rsidR="006C1950" w:rsidRPr="006C19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950"/>
    <w:rsid w:val="00063878"/>
    <w:rsid w:val="00080793"/>
    <w:rsid w:val="000B1F89"/>
    <w:rsid w:val="000C1A51"/>
    <w:rsid w:val="000D54CC"/>
    <w:rsid w:val="00113B08"/>
    <w:rsid w:val="0012193F"/>
    <w:rsid w:val="001872FF"/>
    <w:rsid w:val="001E3DE0"/>
    <w:rsid w:val="00210097"/>
    <w:rsid w:val="0029520D"/>
    <w:rsid w:val="002F0F1A"/>
    <w:rsid w:val="003474B7"/>
    <w:rsid w:val="003D3905"/>
    <w:rsid w:val="003F10D0"/>
    <w:rsid w:val="004952CB"/>
    <w:rsid w:val="004D661D"/>
    <w:rsid w:val="005A5DC8"/>
    <w:rsid w:val="005C01B9"/>
    <w:rsid w:val="005E3D68"/>
    <w:rsid w:val="00607630"/>
    <w:rsid w:val="00631552"/>
    <w:rsid w:val="00667571"/>
    <w:rsid w:val="006A05B6"/>
    <w:rsid w:val="006B04BD"/>
    <w:rsid w:val="006C1950"/>
    <w:rsid w:val="006F7B85"/>
    <w:rsid w:val="007D67AE"/>
    <w:rsid w:val="008041C5"/>
    <w:rsid w:val="0081115B"/>
    <w:rsid w:val="00820A8D"/>
    <w:rsid w:val="00840D24"/>
    <w:rsid w:val="00861C5B"/>
    <w:rsid w:val="00867EF7"/>
    <w:rsid w:val="009516E8"/>
    <w:rsid w:val="00A427DE"/>
    <w:rsid w:val="00A91227"/>
    <w:rsid w:val="00AC11E1"/>
    <w:rsid w:val="00AC69C8"/>
    <w:rsid w:val="00B65B92"/>
    <w:rsid w:val="00BC7DB4"/>
    <w:rsid w:val="00C33178"/>
    <w:rsid w:val="00CA5727"/>
    <w:rsid w:val="00CB2788"/>
    <w:rsid w:val="00DF1189"/>
    <w:rsid w:val="00EC199E"/>
    <w:rsid w:val="00F3161E"/>
    <w:rsid w:val="00FC05CE"/>
    <w:rsid w:val="00FC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Vaio</cp:lastModifiedBy>
  <cp:revision>6</cp:revision>
  <dcterms:created xsi:type="dcterms:W3CDTF">2019-05-26T12:15:00Z</dcterms:created>
  <dcterms:modified xsi:type="dcterms:W3CDTF">2019-05-26T13:56:00Z</dcterms:modified>
</cp:coreProperties>
</file>