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92C1C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312CC">
              <w:rPr>
                <w:rFonts w:ascii="Tahoma" w:eastAsiaTheme="minorHAnsi" w:hAnsi="Tahoma" w:cs="B Nazanin" w:hint="cs"/>
                <w:rtl/>
                <w:lang w:bidi="fa-IR"/>
              </w:rPr>
              <w:t>کارشناسی ارشد</w:t>
            </w:r>
          </w:p>
          <w:p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392C1C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فق</w:t>
            </w:r>
            <w:r w:rsidR="005312CC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ه استدلالی2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5312C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392C1C">
        <w:rPr>
          <w:rFonts w:hint="cs"/>
          <w:rtl/>
        </w:rPr>
        <w:t>تجزیه وتحلیل مب</w:t>
      </w:r>
      <w:r w:rsidR="005312CC">
        <w:rPr>
          <w:rFonts w:hint="cs"/>
          <w:rtl/>
        </w:rPr>
        <w:t>احث اجاره و وکالت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E90CA4">
              <w:rPr>
                <w:rFonts w:hint="cs"/>
                <w:rtl/>
              </w:rPr>
              <w:t xml:space="preserve"> وآشنایی باشیوه تدریس و بیان انتظارات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تجزیه و تحلیل اجاره و انواع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بررسی و تحلیل موارد فسخ اجاره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شرایط عین مستاجره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شرایط متعاقدین و عوضین در اجاره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شرایط منفعت مورد اجاره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اقسام اجیر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شرایط صحت اجاره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مسائل اجاره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عقد یا ایقاع بودن وکالت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و تحلیل اوصاف وکالت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تجزیه و تحلیل اوصاف دیگر وکالت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انواع وکالت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5312CC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تبین وکالت معلق و بلاعزل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312CC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شرایط موکل و وکیل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5312CC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شرایط تصرف در مورد وکالت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5312CC">
        <w:rPr>
          <w:rFonts w:hint="cs"/>
          <w:rtl/>
        </w:rPr>
        <w:t>کتاب شرح لمعه شهید ثانی</w:t>
      </w:r>
      <w:bookmarkStart w:id="0" w:name="_GoBack"/>
      <w:bookmarkEnd w:id="0"/>
      <w:r w:rsidR="00B84561">
        <w:rPr>
          <w:rFonts w:hint="cs"/>
          <w:rtl/>
        </w:rPr>
        <w:t>(ره)</w:t>
      </w:r>
      <w:r w:rsidR="00C677D8">
        <w:rPr>
          <w:rFonts w:hint="cs"/>
          <w:rtl/>
        </w:rPr>
        <w:t>،و.....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D063C"/>
    <w:rsid w:val="002C595D"/>
    <w:rsid w:val="00353459"/>
    <w:rsid w:val="00386E99"/>
    <w:rsid w:val="00392C1C"/>
    <w:rsid w:val="00406B34"/>
    <w:rsid w:val="004F11A2"/>
    <w:rsid w:val="005312CC"/>
    <w:rsid w:val="00596B3E"/>
    <w:rsid w:val="005D2A4B"/>
    <w:rsid w:val="00603274"/>
    <w:rsid w:val="0063354F"/>
    <w:rsid w:val="00754946"/>
    <w:rsid w:val="007A410C"/>
    <w:rsid w:val="007A5CF0"/>
    <w:rsid w:val="007B5F6B"/>
    <w:rsid w:val="008A645B"/>
    <w:rsid w:val="00A62EEE"/>
    <w:rsid w:val="00AB2C4D"/>
    <w:rsid w:val="00AD35E9"/>
    <w:rsid w:val="00B05C62"/>
    <w:rsid w:val="00B126F4"/>
    <w:rsid w:val="00B84561"/>
    <w:rsid w:val="00BC297A"/>
    <w:rsid w:val="00C677D8"/>
    <w:rsid w:val="00D56733"/>
    <w:rsid w:val="00D77814"/>
    <w:rsid w:val="00DA01F2"/>
    <w:rsid w:val="00E90CA4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2</cp:revision>
  <dcterms:created xsi:type="dcterms:W3CDTF">2019-01-28T05:09:00Z</dcterms:created>
  <dcterms:modified xsi:type="dcterms:W3CDTF">2019-01-28T05:09:00Z</dcterms:modified>
</cp:coreProperties>
</file>