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18164F" w:rsidTr="00C55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18164F" w:rsidRDefault="004448A7" w:rsidP="00C55CD0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1- مشخصات کلی:</w:t>
            </w:r>
          </w:p>
          <w:p w:rsidR="004448A7" w:rsidRPr="0018164F" w:rsidRDefault="004448A7" w:rsidP="00724FE4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عنوان درس: </w:t>
            </w:r>
            <w:r w:rsidR="0018164F"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قرائت</w:t>
            </w:r>
            <w:r w:rsidR="0018164F"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="0018164F"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="0018164F"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="0018164F"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ترجمه</w:t>
            </w:r>
            <w:r w:rsidR="0018164F"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="0018164F"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="0018164F"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="0018164F"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تخصصي</w:t>
            </w:r>
            <w:r w:rsidR="00724FE4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2</w:t>
            </w:r>
            <w:r w:rsidR="003962E4"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             </w:t>
            </w:r>
            <w:r w:rsidR="00151F8C" w:rsidRPr="0018164F">
              <w:rPr>
                <w:rFonts w:ascii="B Zar,Bold" w:cs="B Zar" w:hint="cs"/>
                <w:b w:val="0"/>
                <w:bCs w:val="0"/>
                <w:sz w:val="28"/>
                <w:szCs w:val="28"/>
                <w:rtl/>
              </w:rPr>
              <w:t xml:space="preserve">                    </w:t>
            </w:r>
            <w:r w:rsidRPr="0018164F">
              <w:rPr>
                <w:rFonts w:cs="B Zar" w:hint="cs"/>
                <w:sz w:val="28"/>
                <w:szCs w:val="28"/>
                <w:rtl/>
              </w:rPr>
              <w:t xml:space="preserve">مقطع آموزشی: 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کارشناسی ارشد                                                                  </w:t>
            </w:r>
            <w:r w:rsidRPr="0018164F">
              <w:rPr>
                <w:rFonts w:cs="B Zar" w:hint="cs"/>
                <w:sz w:val="28"/>
                <w:szCs w:val="28"/>
                <w:rtl/>
              </w:rPr>
              <w:t>رشته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: </w:t>
            </w:r>
            <w:r w:rsidR="00151F8C"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الهیات و معارف اسلامی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</w:t>
            </w:r>
            <w:r w:rsidRPr="0018164F">
              <w:rPr>
                <w:rFonts w:cs="B Zar" w:hint="cs"/>
                <w:sz w:val="28"/>
                <w:szCs w:val="28"/>
                <w:rtl/>
              </w:rPr>
              <w:t xml:space="preserve">                گرایش:  </w:t>
            </w:r>
            <w:r w:rsidR="00151F8C"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علوم قران و حدیث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                      </w:t>
            </w:r>
            <w:r w:rsidRPr="0018164F">
              <w:rPr>
                <w:rFonts w:cs="B Zar" w:hint="cs"/>
                <w:sz w:val="28"/>
                <w:szCs w:val="28"/>
                <w:rtl/>
              </w:rPr>
              <w:t xml:space="preserve">نام مدرس: 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ولی اله حسومی                                                   </w:t>
            </w:r>
            <w:r w:rsidR="00653709"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     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             </w:t>
            </w:r>
            <w:r w:rsidRPr="0018164F">
              <w:rPr>
                <w:rFonts w:cs="B Zar" w:hint="cs"/>
                <w:sz w:val="28"/>
                <w:szCs w:val="28"/>
                <w:rtl/>
              </w:rPr>
              <w:t>تعداد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18164F">
              <w:rPr>
                <w:rFonts w:cs="B Zar" w:hint="cs"/>
                <w:sz w:val="28"/>
                <w:szCs w:val="28"/>
                <w:rtl/>
              </w:rPr>
              <w:t xml:space="preserve">دانشجویان: </w:t>
            </w:r>
            <w:r w:rsidR="00724FE4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30</w:t>
            </w:r>
          </w:p>
        </w:tc>
      </w:tr>
      <w:tr w:rsidR="004448A7" w:rsidRPr="0018164F" w:rsidTr="00C55CD0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18164F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18164F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نوع درس:</w:t>
            </w:r>
            <w:r w:rsidR="003679B6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تخصصی</w:t>
            </w:r>
          </w:p>
          <w:p w:rsidR="004448A7" w:rsidRPr="0018164F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تعداد واحد:</w:t>
            </w:r>
            <w:r w:rsidR="009F0C60" w:rsidRPr="0018164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تعداد ساعت:</w:t>
            </w:r>
            <w:r w:rsidR="009F0C60"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32</w:t>
            </w:r>
            <w:r w:rsidR="009F0C60"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</w:tr>
      <w:tr w:rsidR="004448A7" w:rsidRPr="0018164F" w:rsidTr="00C55C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18164F" w:rsidRDefault="004448A7" w:rsidP="00917C8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3-درس پیش نیاز</w:t>
            </w:r>
            <w:r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: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صرف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كاربرد</w:t>
            </w:r>
            <w:r w:rsid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ی(2)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نحو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كاربرد</w:t>
            </w:r>
            <w:r w:rsid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ی(</w:t>
            </w:r>
            <w:r w:rsid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  <w:r w:rsid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)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قر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ائت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="00917C8C" w:rsidRPr="00917C8C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تخصّص</w:t>
            </w:r>
            <w:r w:rsidR="00917C8C" w:rsidRP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ي</w:t>
            </w:r>
            <w:r w:rsidR="00917C8C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(1)</w:t>
            </w:r>
          </w:p>
          <w:p w:rsidR="004448A7" w:rsidRPr="0018164F" w:rsidRDefault="004448A7" w:rsidP="00C55CD0">
            <w:pPr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4448A7" w:rsidRPr="0018164F" w:rsidTr="00C55CD0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3962E4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4-</w:t>
            </w:r>
            <w:r w:rsidRPr="0018164F">
              <w:rPr>
                <w:rFonts w:cs="B Zar" w:hint="cs"/>
                <w:sz w:val="28"/>
                <w:szCs w:val="28"/>
                <w:rtl/>
              </w:rPr>
              <w:t>اهداف: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:rsidR="004448A7" w:rsidRPr="0018164F" w:rsidRDefault="003268B6" w:rsidP="003268B6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تقویت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شناخت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دانشجویان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از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روش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مهارت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اساسي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قرائت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عربي  تخصصّي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علوم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قرآن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حدیث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آشنا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كردن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آنان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با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گام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عملي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تخصصي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قدیم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جدید  با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تأكید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بر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آموزش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ساختارها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نقش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نحوی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حروف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ادوات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خاص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زبان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عربي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روش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ترجمة  آن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3268B6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3268B6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فارسي</w:t>
            </w:r>
          </w:p>
        </w:tc>
      </w:tr>
      <w:tr w:rsidR="004448A7" w:rsidRPr="0018164F" w:rsidTr="00C55CD0">
        <w:trPr>
          <w:trHeight w:val="3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bottom w:val="single" w:sz="4" w:space="0" w:color="auto"/>
            </w:tcBorders>
          </w:tcPr>
          <w:p w:rsidR="004448A7" w:rsidRPr="0018164F" w:rsidRDefault="00C55CD0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448A7" w:rsidRPr="0018164F">
              <w:rPr>
                <w:rFonts w:cs="B Zar" w:hint="cs"/>
                <w:sz w:val="28"/>
                <w:szCs w:val="28"/>
                <w:rtl/>
              </w:rPr>
              <w:t>4-فرصت های یادگیری، محتوای درس وساختار آن:</w:t>
            </w:r>
          </w:p>
          <w:p w:rsidR="00C55CD0" w:rsidRPr="0018164F" w:rsidRDefault="004722AD" w:rsidP="004722AD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روش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مهارت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قرائت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تخصصي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علوم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قران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حدیث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نقش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قرائت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صحیح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دستیابي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فهم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دقیق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عبارات</w:t>
            </w:r>
          </w:p>
          <w:p w:rsidR="004722AD" w:rsidRPr="0018164F" w:rsidRDefault="004722AD" w:rsidP="004722AD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گام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اساسي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عملي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تخصصي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عربي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معاصر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فارسي</w:t>
            </w:r>
          </w:p>
          <w:p w:rsidR="004722AD" w:rsidRPr="0018164F" w:rsidRDefault="004722AD" w:rsidP="004722AD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افعال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خاص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زبان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عربي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قیاس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با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وضعیت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كاربرد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آن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زبان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فارسي</w:t>
            </w:r>
          </w:p>
          <w:p w:rsidR="004722AD" w:rsidRPr="0018164F" w:rsidRDefault="004722AD" w:rsidP="004722AD">
            <w:pPr>
              <w:rPr>
                <w:rFonts w:ascii="B Mitra,Bold"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ساختارهای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خاص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زبان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عربي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قیاس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با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وضعیت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كاربرد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آن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زبان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فارسي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مانند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: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نه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>...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كه؛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محض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اینکه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>...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؛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دیگر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جملات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مثبت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منفي؛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هنوز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جملات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مثبت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منفي؛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تقریباً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جملات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مثبت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منفي</w:t>
            </w:r>
          </w:p>
          <w:p w:rsidR="004722AD" w:rsidRPr="0018164F" w:rsidRDefault="004722AD" w:rsidP="004722AD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روش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واژگان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نقش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ویژه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نحوی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: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مانند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: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تمییز،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حال،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مفعول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مطلق،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مفعول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له،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ضمیرشأن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... .</w:t>
            </w:r>
          </w:p>
          <w:p w:rsidR="004722AD" w:rsidRPr="0018164F" w:rsidRDefault="004722AD" w:rsidP="004722AD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روش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حروف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اوات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خاص؛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مانند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: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انّها،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سرعان،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لعّل،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زائده،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اذای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فجائیه،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باء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زائده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... .</w:t>
            </w:r>
          </w:p>
          <w:p w:rsidR="004722AD" w:rsidRPr="0018164F" w:rsidRDefault="004722AD" w:rsidP="004722AD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ترجمه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نمونه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هایي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از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ادبي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تخصصّي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معاصر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18164F">
              <w:rPr>
                <w:rFonts w:ascii="B Mitra,Bold" w:cs="B Zar"/>
                <w:b w:val="0"/>
                <w:bCs w:val="0"/>
                <w:sz w:val="28"/>
                <w:szCs w:val="28"/>
              </w:rPr>
              <w:t xml:space="preserve"> </w:t>
            </w:r>
            <w:r w:rsidRPr="0018164F">
              <w:rPr>
                <w:rFonts w:ascii="B Mitra,Bold" w:cs="B Zar" w:hint="cs"/>
                <w:b w:val="0"/>
                <w:bCs w:val="0"/>
                <w:sz w:val="28"/>
                <w:szCs w:val="28"/>
                <w:rtl/>
              </w:rPr>
              <w:t>فارسي</w:t>
            </w:r>
          </w:p>
        </w:tc>
      </w:tr>
      <w:tr w:rsidR="00C55CD0" w:rsidRPr="0018164F" w:rsidTr="00C55CD0">
        <w:trPr>
          <w:trHeight w:val="1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top w:val="single" w:sz="4" w:space="0" w:color="auto"/>
            </w:tcBorders>
          </w:tcPr>
          <w:p w:rsidR="00C55CD0" w:rsidRPr="0018164F" w:rsidRDefault="00C55CD0" w:rsidP="00C55CD0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lastRenderedPageBreak/>
              <w:t>5-تکلیف عملکردی:</w:t>
            </w:r>
          </w:p>
          <w:p w:rsidR="00C55CD0" w:rsidRPr="0018164F" w:rsidRDefault="00577C53" w:rsidP="00C64612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قرائت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صحیح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عملي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منتخباتي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از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تخصصي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علوم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قران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حدیث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C6461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توسط استاد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آثار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مرتبط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با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آن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ها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دورة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معاصر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و  </w:t>
            </w:r>
            <w:r w:rsidR="00C6461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آشنایی 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دانشجویان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با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فنون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جدید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علمي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قرائت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صحیح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متون</w:t>
            </w:r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E009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تخصصي</w:t>
            </w:r>
            <w:bookmarkStart w:id="0" w:name="_GoBack"/>
            <w:bookmarkEnd w:id="0"/>
            <w:r w:rsidRPr="00BE0092">
              <w:rPr>
                <w:rFonts w:cs="B Zar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4448A7" w:rsidRPr="0018164F" w:rsidTr="00C55CD0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6- راهبردهای تدریس ویادگیری:</w:t>
            </w:r>
          </w:p>
          <w:p w:rsidR="00B65A5E" w:rsidRPr="00B248E9" w:rsidRDefault="000212E6" w:rsidP="00B248E9">
            <w:pPr>
              <w:jc w:val="both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رویکردی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كاربردی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تطبیقي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8122CB"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است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كنار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آموزش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نکته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ها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مباحث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نظری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همة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جلسات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كلاس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نمونه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متعدّد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از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متون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تخصصّي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ارائه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4D0EB9"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می شود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دانشجویان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4D0EB9"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باید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جستجوی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نمونه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های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دیگر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منابع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مرتبط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4D0EB9"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اقدام 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واز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این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رهگذر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مطالب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را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عملاً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صورت</w:t>
            </w:r>
            <w:r w:rsidR="008122CB"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كارگاهي</w:t>
            </w:r>
            <w:r w:rsidR="008122CB"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="004D0EB9"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ارائه می شود.</w:t>
            </w:r>
          </w:p>
          <w:p w:rsidR="004D0EB9" w:rsidRPr="004D0EB9" w:rsidRDefault="004D0EB9" w:rsidP="00B248E9">
            <w:pPr>
              <w:jc w:val="both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ارائه بخش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هایي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از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منابع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فرعي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دانشجویان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جهت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ترجمه، و در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هر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جلسه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قسمت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هایي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از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ترجمة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آنان</w:t>
            </w:r>
            <w:r w:rsidRPr="00B248E9">
              <w:rPr>
                <w:rFonts w:cs="B Zar"/>
                <w:b w:val="0"/>
                <w:bCs w:val="0"/>
                <w:sz w:val="28"/>
                <w:szCs w:val="28"/>
              </w:rPr>
              <w:t xml:space="preserve"> </w:t>
            </w:r>
            <w:r w:rsidRPr="00B248E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ملاحظه و رفع اشکال می شود.</w:t>
            </w:r>
          </w:p>
        </w:tc>
      </w:tr>
      <w:tr w:rsidR="004448A7" w:rsidRPr="0018164F" w:rsidTr="00C55CD0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7-فهرست منابع</w:t>
            </w:r>
          </w:p>
        </w:tc>
        <w:tc>
          <w:tcPr>
            <w:tcW w:w="1759" w:type="dxa"/>
            <w:gridSpan w:val="5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Pr="0018164F" w:rsidRDefault="00FD415F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ascii="B Zar" w:cs="B Zar" w:hint="cs"/>
                <w:sz w:val="28"/>
                <w:szCs w:val="28"/>
                <w:rtl/>
              </w:rPr>
              <w:t>جزوه کلاسی</w:t>
            </w:r>
          </w:p>
        </w:tc>
      </w:tr>
      <w:tr w:rsidR="004448A7" w:rsidRPr="0018164F" w:rsidTr="00C55CD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FD415F" w:rsidRPr="00F86904" w:rsidRDefault="00B248E9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 w:hint="cs"/>
                <w:sz w:val="24"/>
                <w:szCs w:val="24"/>
                <w:rtl/>
              </w:rPr>
              <w:t>کارگاه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روش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ترجمه،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فقهی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زاده،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عبدالهادی،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تهران،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انتشارات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سمت،</w:t>
            </w:r>
            <w:r w:rsidRPr="00F86904">
              <w:rPr>
                <w:rFonts w:cs="B Zar"/>
                <w:sz w:val="24"/>
                <w:szCs w:val="24"/>
              </w:rPr>
              <w:t xml:space="preserve"> 1983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ش</w:t>
            </w:r>
            <w:r w:rsidRPr="00F86904">
              <w:rPr>
                <w:rFonts w:cs="B Zar"/>
                <w:sz w:val="24"/>
                <w:szCs w:val="24"/>
              </w:rPr>
              <w:t>.</w:t>
            </w:r>
          </w:p>
          <w:p w:rsidR="00B248E9" w:rsidRPr="00F86904" w:rsidRDefault="00B248E9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 w:hint="cs"/>
                <w:sz w:val="24"/>
                <w:szCs w:val="24"/>
                <w:rtl/>
              </w:rPr>
              <w:t>فن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ترجمه</w:t>
            </w:r>
            <w:r w:rsidRPr="00F86904">
              <w:rPr>
                <w:rFonts w:cs="B Zar"/>
                <w:sz w:val="24"/>
                <w:szCs w:val="24"/>
              </w:rPr>
              <w:t xml:space="preserve"> )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نظری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و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عملی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ترجمه</w:t>
            </w:r>
            <w:r w:rsidRPr="00F86904">
              <w:rPr>
                <w:rFonts w:cs="B Zar"/>
                <w:sz w:val="24"/>
                <w:szCs w:val="24"/>
              </w:rPr>
              <w:t>(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معروف،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یحیی،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تهران</w:t>
            </w:r>
            <w:r w:rsidRPr="00F86904">
              <w:rPr>
                <w:rFonts w:cs="B Zar"/>
                <w:sz w:val="24"/>
                <w:szCs w:val="24"/>
              </w:rPr>
              <w:t xml:space="preserve">: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انتشارات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سمت،</w:t>
            </w:r>
            <w:r w:rsidRPr="00F86904">
              <w:rPr>
                <w:rFonts w:cs="B Zar"/>
                <w:sz w:val="24"/>
                <w:szCs w:val="24"/>
              </w:rPr>
              <w:t xml:space="preserve"> 1984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ش</w:t>
            </w:r>
            <w:r w:rsidRPr="00F86904">
              <w:rPr>
                <w:rFonts w:cs="B Zar"/>
                <w:sz w:val="24"/>
                <w:szCs w:val="24"/>
              </w:rPr>
              <w:t>.</w:t>
            </w:r>
          </w:p>
          <w:p w:rsidR="00B248E9" w:rsidRPr="00F86904" w:rsidRDefault="00B248E9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 w:hint="cs"/>
                <w:sz w:val="24"/>
                <w:szCs w:val="24"/>
                <w:rtl/>
              </w:rPr>
              <w:t>روش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هایی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در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ترجمه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از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عربی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به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فارسی،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ناظمیان،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رضا،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تهران</w:t>
            </w:r>
            <w:r w:rsidRPr="00F86904">
              <w:rPr>
                <w:rFonts w:cs="B Zar"/>
                <w:sz w:val="24"/>
                <w:szCs w:val="24"/>
              </w:rPr>
              <w:t xml:space="preserve">: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انتشارات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سمت،</w:t>
            </w:r>
            <w:r w:rsidRPr="00F86904">
              <w:rPr>
                <w:rFonts w:cs="B Zar"/>
                <w:sz w:val="24"/>
                <w:szCs w:val="24"/>
              </w:rPr>
              <w:t xml:space="preserve"> 1981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ش</w:t>
            </w:r>
            <w:r w:rsidRPr="00F86904">
              <w:rPr>
                <w:rFonts w:cs="B Zar"/>
                <w:sz w:val="24"/>
                <w:szCs w:val="24"/>
              </w:rPr>
              <w:t>.</w:t>
            </w:r>
          </w:p>
          <w:p w:rsidR="00B248E9" w:rsidRPr="00F86904" w:rsidRDefault="00B248E9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 w:hint="cs"/>
                <w:sz w:val="24"/>
                <w:szCs w:val="24"/>
                <w:rtl/>
              </w:rPr>
              <w:t>امواء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علی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نصوص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تفسیریه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للقرآن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الکریم،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صدقی،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حامد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و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خلیل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پروینی،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تهران</w:t>
            </w:r>
            <w:r w:rsidRPr="00F86904">
              <w:rPr>
                <w:rFonts w:cs="B Zar"/>
                <w:sz w:val="24"/>
                <w:szCs w:val="24"/>
              </w:rPr>
              <w:t xml:space="preserve">: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انتشارات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سمت،</w:t>
            </w:r>
            <w:r w:rsidRPr="00F86904">
              <w:rPr>
                <w:rFonts w:cs="B Zar"/>
                <w:sz w:val="24"/>
                <w:szCs w:val="24"/>
              </w:rPr>
              <w:t xml:space="preserve"> 1983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ش</w:t>
            </w:r>
            <w:r w:rsidRPr="00F86904">
              <w:rPr>
                <w:rFonts w:cs="B Zar"/>
                <w:sz w:val="24"/>
                <w:szCs w:val="24"/>
              </w:rPr>
              <w:t>.</w:t>
            </w:r>
          </w:p>
          <w:p w:rsidR="00B248E9" w:rsidRPr="00F86904" w:rsidRDefault="00B248E9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 w:hint="cs"/>
                <w:sz w:val="24"/>
                <w:szCs w:val="24"/>
                <w:rtl/>
              </w:rPr>
              <w:t>شبهات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و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زدود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حول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القرآن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الکریم،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محمد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هادی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معرفت،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قم،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موسسه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التمهید،</w:t>
            </w:r>
            <w:r w:rsidRPr="00F86904">
              <w:rPr>
                <w:rFonts w:cs="B Zar"/>
                <w:sz w:val="24"/>
                <w:szCs w:val="24"/>
              </w:rPr>
              <w:t xml:space="preserve"> 1429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ق</w:t>
            </w:r>
            <w:r w:rsidRPr="00F86904">
              <w:rPr>
                <w:rFonts w:cs="B Zar"/>
                <w:sz w:val="24"/>
                <w:szCs w:val="24"/>
              </w:rPr>
              <w:t>.</w:t>
            </w:r>
          </w:p>
          <w:p w:rsidR="005C1E06" w:rsidRPr="00F86904" w:rsidRDefault="00F52B0B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 w:hint="cs"/>
                <w:sz w:val="24"/>
                <w:szCs w:val="24"/>
                <w:rtl/>
              </w:rPr>
              <w:t>مجمع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البیان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فی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تفسیر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القران،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فضل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بن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الحسین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الطبرسی،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بیروت</w:t>
            </w:r>
            <w:r w:rsidRPr="00F86904">
              <w:rPr>
                <w:rFonts w:cs="B Zar"/>
                <w:sz w:val="24"/>
                <w:szCs w:val="24"/>
              </w:rPr>
              <w:t xml:space="preserve">: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دار</w:t>
            </w:r>
            <w:r w:rsidRPr="00F86904">
              <w:rPr>
                <w:rFonts w:cs="B Zar"/>
                <w:sz w:val="24"/>
                <w:szCs w:val="24"/>
              </w:rPr>
              <w:t xml:space="preserve">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المعرفۀ،</w:t>
            </w:r>
            <w:r w:rsidRPr="00F86904">
              <w:rPr>
                <w:rFonts w:cs="B Zar"/>
                <w:sz w:val="24"/>
                <w:szCs w:val="24"/>
              </w:rPr>
              <w:t xml:space="preserve"> 1388 </w:t>
            </w:r>
            <w:r w:rsidRPr="00F86904">
              <w:rPr>
                <w:rFonts w:cs="B Zar" w:hint="cs"/>
                <w:sz w:val="24"/>
                <w:szCs w:val="24"/>
                <w:rtl/>
              </w:rPr>
              <w:t>م</w:t>
            </w:r>
            <w:r w:rsidRPr="00F86904">
              <w:rPr>
                <w:rFonts w:cs="B Zar"/>
                <w:sz w:val="24"/>
                <w:szCs w:val="24"/>
              </w:rPr>
              <w:t>.</w:t>
            </w:r>
          </w:p>
        </w:tc>
      </w:tr>
      <w:tr w:rsidR="004448A7" w:rsidRPr="0018164F" w:rsidTr="00C55CD0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RPr="0018164F" w:rsidTr="00C55CD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RPr="0018164F" w:rsidTr="00C55CD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RPr="0018164F" w:rsidTr="00C55CD0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Pr="0018164F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Pr="0018164F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37969" w:rsidRPr="0018164F" w:rsidTr="00F52B0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18164F" w:rsidRDefault="00637969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8164F"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37969" w:rsidRPr="0018164F" w:rsidTr="00F52B0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lastRenderedPageBreak/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CD3FFA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بیان کلیات برنامه درس و ارزشیابی تشخیصی</w:t>
            </w:r>
          </w:p>
        </w:tc>
      </w:tr>
      <w:tr w:rsidR="00637969" w:rsidRPr="0018164F" w:rsidTr="00F52B0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بیان مقدمات لازم برای قرائت صحیح متون تخصصی علوم قرآن و حدیث از جمله کلمه شناسی، ساختار شناسی، اصطلاح شناسی عربی و</w:t>
            </w:r>
            <w:r w:rsidRPr="00F86904">
              <w:rPr>
                <w:rFonts w:cs="B Zar"/>
                <w:sz w:val="24"/>
                <w:szCs w:val="24"/>
              </w:rPr>
              <w:t>...</w:t>
            </w:r>
          </w:p>
        </w:tc>
      </w:tr>
      <w:tr w:rsidR="00637969" w:rsidRPr="0018164F" w:rsidTr="00F52B0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بیان مسائل نطری ترجمه انواع اسم از جمله: اسم های ملحق به مثنی، ترکیب موصوف و صفت و مضاف با مضاف الیه، صفت تفضیلی و عالی و... سپس طبیق آنها بر متون تخصصی که در اختیار دانشجو قرار گرفته است</w:t>
            </w:r>
          </w:p>
        </w:tc>
      </w:tr>
      <w:tr w:rsidR="00637969" w:rsidRPr="0018164F" w:rsidTr="00F52B0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51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قرائت بخشی از متون تخصصی در کلاس و مهارت اموزی به دانشجویان جهت خواندن صحیح متن و بیان نکات مربوط به قرائت متن مورد نظر و نیز تطبیق مسائل نطری ترجمه بر متن</w:t>
            </w:r>
          </w:p>
        </w:tc>
      </w:tr>
      <w:tr w:rsidR="00637969" w:rsidRPr="0018164F" w:rsidTr="00F52B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 xml:space="preserve">مسائل نظری ترجمه اعداد، ضمایر، اسم های اشاره، معرفه و نکره، منادا، انواع مفعول، تاکیدو </w:t>
            </w:r>
            <w:r w:rsidRPr="00F86904">
              <w:rPr>
                <w:rFonts w:cs="B Zar"/>
                <w:sz w:val="24"/>
                <w:szCs w:val="24"/>
              </w:rPr>
              <w:t xml:space="preserve">... </w:t>
            </w:r>
            <w:r w:rsidRPr="00F86904">
              <w:rPr>
                <w:rFonts w:cs="B Zar"/>
                <w:sz w:val="24"/>
                <w:szCs w:val="24"/>
                <w:rtl/>
              </w:rPr>
              <w:t>و تطبیق آن بر متون تخصصی که در قالب جزوه به دانشجویان ارائه شده است</w:t>
            </w:r>
          </w:p>
        </w:tc>
      </w:tr>
      <w:tr w:rsidR="00637969" w:rsidRPr="0018164F" w:rsidTr="00F52B0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تمرین قرائت متون تخصصی و تطبیق مسائل نظری ترجمه بر آنها</w:t>
            </w:r>
          </w:p>
        </w:tc>
      </w:tr>
      <w:tr w:rsidR="00637969" w:rsidRPr="0018164F" w:rsidTr="00F52B0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بیان مسائل نظری ترجمه انواع موصولات و مصادر و مهارت های ترجمه عربی به فارسی و بالعکس و تطبیق آنها بر بخشی از متون تخصصی که از قبل در اختیار دانشجو قرار داده می شود</w:t>
            </w:r>
          </w:p>
        </w:tc>
      </w:tr>
      <w:tr w:rsidR="00637969" w:rsidRPr="0018164F" w:rsidTr="00F52B0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برگزاری آزمون شفاهی جهت ارزیابی مهارت دانشجویان در قرائت و ترجمه متون تخصصی</w:t>
            </w:r>
          </w:p>
        </w:tc>
      </w:tr>
      <w:tr w:rsidR="00637969" w:rsidRPr="0018164F" w:rsidTr="00F52B0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C1664D" w:rsidP="00C16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برگزاری آزمون میان ترم</w:t>
            </w:r>
          </w:p>
        </w:tc>
      </w:tr>
      <w:tr w:rsidR="00637969" w:rsidRPr="0018164F" w:rsidTr="00F52B0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قرائت بخشی از متون تخصصی از جمله تفاسیر و بیان نکات تازه در مورد قرائت صحیح این متون و نیز ترجمه آنها به فارسی</w:t>
            </w:r>
          </w:p>
        </w:tc>
      </w:tr>
      <w:tr w:rsidR="00637969" w:rsidRPr="0018164F" w:rsidTr="00F52B0B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5157F7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بیان مسائل نظری ترجمه فعل و انواع زمان شامل:ماضی ساده، ماضی بعید، ماضی استمراری، ماضی نقلی، ماضی التزامی، و معادل ترجمه عربی و فارسی آنها و تطبیق بر متون تخصصی</w:t>
            </w:r>
          </w:p>
        </w:tc>
      </w:tr>
      <w:tr w:rsidR="00637969" w:rsidRPr="0018164F" w:rsidTr="00F52B0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0D0585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بیان مسائل نظری ترجمه انواع قسم و نیز افعال ناقصه، مقاربه، رجا، شروع و... و معادل های ترجمه ای آنها و تطبیق آنها با متون تخصصی</w:t>
            </w:r>
          </w:p>
        </w:tc>
      </w:tr>
      <w:tr w:rsidR="00637969" w:rsidRPr="0018164F" w:rsidTr="00F52B0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0D0585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یان مسائل نظری ترجمه انواع فعل مضارع در فارسی و عربی و زمانهای مختلف آن شامل: مضارع ساده، اخباری، التزامی، ملموس و مستقبل و تطبیق آنها در متون تخصصی که از قبل در اختیار دانشجویان قرار می گیرد</w:t>
            </w:r>
          </w:p>
        </w:tc>
      </w:tr>
      <w:tr w:rsidR="00637969" w:rsidRPr="0018164F" w:rsidTr="00F52B0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0D0585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تمرین قرائت بخشی از متون تخصصی و مرور نکات مربوط به قرائت و ترجمه صحیح و بیان برخی مسائل از مسائل مربوط به ترجمه زمان انواع جملات از جمله: جملات حالیه، وصفیه و</w:t>
            </w:r>
            <w:r w:rsidRPr="00F86904">
              <w:rPr>
                <w:rFonts w:cs="B Zar"/>
                <w:sz w:val="24"/>
                <w:szCs w:val="24"/>
              </w:rPr>
              <w:t xml:space="preserve"> ...</w:t>
            </w:r>
          </w:p>
        </w:tc>
      </w:tr>
      <w:tr w:rsidR="00637969" w:rsidRPr="0018164F" w:rsidTr="00F52B0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0D0585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>تمرین قرائت و درک بخشی از متون تفسیری و بیان نکات ترجمه ای در مورد اشتراک لفطی در فارسی و عربی و نیز افعال متضاد و دو مفعولی و نیز فعل های وصفی و دعایی در فارسی و عربی و تطبیق عملی با متون</w:t>
            </w:r>
          </w:p>
        </w:tc>
      </w:tr>
      <w:tr w:rsidR="00637969" w:rsidRPr="0018164F" w:rsidTr="00F52B0B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18164F" w:rsidRDefault="00637969" w:rsidP="00F52B0B">
            <w:pPr>
              <w:rPr>
                <w:rFonts w:cs="B Zar"/>
                <w:sz w:val="28"/>
                <w:szCs w:val="28"/>
                <w:rtl/>
              </w:rPr>
            </w:pPr>
            <w:r w:rsidRPr="0018164F"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F86904" w:rsidRDefault="000D0585" w:rsidP="00F5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F86904">
              <w:rPr>
                <w:rFonts w:cs="B Zar"/>
                <w:sz w:val="24"/>
                <w:szCs w:val="24"/>
                <w:rtl/>
              </w:rPr>
              <w:t xml:space="preserve">مسائل نظری ترجمه انواع حروف از جمله : انواع نون تاکید، حروف جواب، حروف تحضیض و توبیخ و </w:t>
            </w:r>
            <w:r w:rsidRPr="00F86904">
              <w:rPr>
                <w:rFonts w:cs="B Zar"/>
                <w:sz w:val="24"/>
                <w:szCs w:val="24"/>
              </w:rPr>
              <w:t xml:space="preserve">... </w:t>
            </w:r>
            <w:r w:rsidRPr="00F86904">
              <w:rPr>
                <w:rFonts w:cs="B Zar"/>
                <w:sz w:val="24"/>
                <w:szCs w:val="24"/>
                <w:rtl/>
              </w:rPr>
              <w:t>و تطبیق عملی آنها بر متون تخصصی هم از جهت قرائت و هم ترجمه</w:t>
            </w:r>
          </w:p>
        </w:tc>
      </w:tr>
    </w:tbl>
    <w:p w:rsidR="00E2146E" w:rsidRPr="0018164F" w:rsidRDefault="00E2146E" w:rsidP="00637969">
      <w:pPr>
        <w:rPr>
          <w:rFonts w:cs="B Zar"/>
          <w:sz w:val="28"/>
          <w:szCs w:val="28"/>
          <w:rtl/>
        </w:rPr>
      </w:pPr>
    </w:p>
    <w:p w:rsidR="00FB117C" w:rsidRPr="0018164F" w:rsidRDefault="00F21282" w:rsidP="00315EDF">
      <w:pPr>
        <w:rPr>
          <w:rFonts w:cs="B Zar"/>
          <w:sz w:val="28"/>
          <w:szCs w:val="28"/>
          <w:rtl/>
        </w:rPr>
      </w:pPr>
      <w:r w:rsidRPr="0018164F">
        <w:rPr>
          <w:rFonts w:cs="B Zar" w:hint="cs"/>
          <w:sz w:val="28"/>
          <w:szCs w:val="28"/>
          <w:rtl/>
        </w:rPr>
        <w:t xml:space="preserve">  </w:t>
      </w:r>
    </w:p>
    <w:sectPr w:rsidR="00FB117C" w:rsidRPr="0018164F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1F" w:rsidRDefault="00C24C1F" w:rsidP="004448A7">
      <w:pPr>
        <w:spacing w:after="0" w:line="240" w:lineRule="auto"/>
      </w:pPr>
      <w:r>
        <w:separator/>
      </w:r>
    </w:p>
  </w:endnote>
  <w:endnote w:type="continuationSeparator" w:id="0">
    <w:p w:rsidR="00C24C1F" w:rsidRDefault="00C24C1F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1F" w:rsidRDefault="00C24C1F" w:rsidP="004448A7">
      <w:pPr>
        <w:spacing w:after="0" w:line="240" w:lineRule="auto"/>
      </w:pPr>
      <w:r>
        <w:separator/>
      </w:r>
    </w:p>
  </w:footnote>
  <w:footnote w:type="continuationSeparator" w:id="0">
    <w:p w:rsidR="00C24C1F" w:rsidRDefault="00C24C1F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21"/>
    <w:rsid w:val="000212E6"/>
    <w:rsid w:val="0005099D"/>
    <w:rsid w:val="000D0585"/>
    <w:rsid w:val="000E29BE"/>
    <w:rsid w:val="00141E89"/>
    <w:rsid w:val="0015157E"/>
    <w:rsid w:val="00151F8C"/>
    <w:rsid w:val="00162945"/>
    <w:rsid w:val="00173ECA"/>
    <w:rsid w:val="0018164F"/>
    <w:rsid w:val="00195402"/>
    <w:rsid w:val="001966D8"/>
    <w:rsid w:val="001F5327"/>
    <w:rsid w:val="002264E1"/>
    <w:rsid w:val="00292270"/>
    <w:rsid w:val="00297F98"/>
    <w:rsid w:val="002A111D"/>
    <w:rsid w:val="002B1B77"/>
    <w:rsid w:val="002D381A"/>
    <w:rsid w:val="003113A0"/>
    <w:rsid w:val="00315EDF"/>
    <w:rsid w:val="003268B6"/>
    <w:rsid w:val="0034492B"/>
    <w:rsid w:val="00350C49"/>
    <w:rsid w:val="003679B6"/>
    <w:rsid w:val="003962E4"/>
    <w:rsid w:val="004448A7"/>
    <w:rsid w:val="00456546"/>
    <w:rsid w:val="00465521"/>
    <w:rsid w:val="004722AD"/>
    <w:rsid w:val="004D0EB9"/>
    <w:rsid w:val="005157F7"/>
    <w:rsid w:val="00565056"/>
    <w:rsid w:val="00575B0E"/>
    <w:rsid w:val="00577C53"/>
    <w:rsid w:val="005C1E06"/>
    <w:rsid w:val="005E36FC"/>
    <w:rsid w:val="005F5751"/>
    <w:rsid w:val="00637969"/>
    <w:rsid w:val="0064386E"/>
    <w:rsid w:val="00653709"/>
    <w:rsid w:val="0067136E"/>
    <w:rsid w:val="006D693A"/>
    <w:rsid w:val="006F04EB"/>
    <w:rsid w:val="007027A3"/>
    <w:rsid w:val="00704E26"/>
    <w:rsid w:val="00724FE4"/>
    <w:rsid w:val="007661F3"/>
    <w:rsid w:val="00787AE0"/>
    <w:rsid w:val="00795203"/>
    <w:rsid w:val="008122CB"/>
    <w:rsid w:val="00862D30"/>
    <w:rsid w:val="00873012"/>
    <w:rsid w:val="00917C8C"/>
    <w:rsid w:val="00942EC4"/>
    <w:rsid w:val="00944168"/>
    <w:rsid w:val="00972609"/>
    <w:rsid w:val="009F0C60"/>
    <w:rsid w:val="00A3215A"/>
    <w:rsid w:val="00A44FC3"/>
    <w:rsid w:val="00A51B95"/>
    <w:rsid w:val="00A9241B"/>
    <w:rsid w:val="00AD4643"/>
    <w:rsid w:val="00AE0366"/>
    <w:rsid w:val="00B248E9"/>
    <w:rsid w:val="00B45E68"/>
    <w:rsid w:val="00B65A5E"/>
    <w:rsid w:val="00B94BB5"/>
    <w:rsid w:val="00BB0041"/>
    <w:rsid w:val="00BE0092"/>
    <w:rsid w:val="00C151A0"/>
    <w:rsid w:val="00C1664D"/>
    <w:rsid w:val="00C24C1F"/>
    <w:rsid w:val="00C53F77"/>
    <w:rsid w:val="00C55CD0"/>
    <w:rsid w:val="00C64612"/>
    <w:rsid w:val="00C73E59"/>
    <w:rsid w:val="00C8601F"/>
    <w:rsid w:val="00CA7A0A"/>
    <w:rsid w:val="00CD3FFA"/>
    <w:rsid w:val="00CE4BE5"/>
    <w:rsid w:val="00D13C76"/>
    <w:rsid w:val="00D6650B"/>
    <w:rsid w:val="00D67199"/>
    <w:rsid w:val="00DC65B4"/>
    <w:rsid w:val="00DE4616"/>
    <w:rsid w:val="00DF2D33"/>
    <w:rsid w:val="00E13197"/>
    <w:rsid w:val="00E17FE8"/>
    <w:rsid w:val="00E2146E"/>
    <w:rsid w:val="00E62410"/>
    <w:rsid w:val="00E70C5C"/>
    <w:rsid w:val="00EF1C1A"/>
    <w:rsid w:val="00EF3F88"/>
    <w:rsid w:val="00F20DA0"/>
    <w:rsid w:val="00F21282"/>
    <w:rsid w:val="00F514D9"/>
    <w:rsid w:val="00F52B0B"/>
    <w:rsid w:val="00F56DCC"/>
    <w:rsid w:val="00F6532C"/>
    <w:rsid w:val="00F65600"/>
    <w:rsid w:val="00F86904"/>
    <w:rsid w:val="00FB117C"/>
    <w:rsid w:val="00FD415F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DF55A6"/>
  <w15:docId w15:val="{5B729E4B-6CA7-4AF9-81EC-C45BA912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styleId="GridTable1Light">
    <w:name w:val="Grid Table 1 Light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3304-FBDD-41B7-8ED9-B96A2EB3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usb</cp:lastModifiedBy>
  <cp:revision>53</cp:revision>
  <dcterms:created xsi:type="dcterms:W3CDTF">2018-02-27T07:19:00Z</dcterms:created>
  <dcterms:modified xsi:type="dcterms:W3CDTF">2018-10-23T06:52:00Z</dcterms:modified>
</cp:coreProperties>
</file>