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7416E" w:rsidTr="00162142">
        <w:trPr>
          <w:trHeight w:val="557"/>
        </w:trPr>
        <w:tc>
          <w:tcPr>
            <w:tcW w:w="4508" w:type="dxa"/>
            <w:shd w:val="clear" w:color="auto" w:fill="BF8F00" w:themeFill="accent4" w:themeFillShade="BF"/>
          </w:tcPr>
          <w:p w:rsidR="0037416E" w:rsidRPr="00E1661C" w:rsidRDefault="00B25A40">
            <w:pPr>
              <w:rPr>
                <w:sz w:val="32"/>
                <w:szCs w:val="32"/>
                <w:rtl/>
              </w:rPr>
            </w:pPr>
            <w:r w:rsidRPr="000642B1">
              <w:rPr>
                <w:rFonts w:cs="Arial"/>
                <w:sz w:val="28"/>
                <w:szCs w:val="28"/>
                <w:rtl/>
              </w:rPr>
              <w:t>تحل</w:t>
            </w:r>
            <w:r w:rsidRPr="000642B1">
              <w:rPr>
                <w:rFonts w:cs="Arial" w:hint="cs"/>
                <w:sz w:val="28"/>
                <w:szCs w:val="28"/>
                <w:rtl/>
              </w:rPr>
              <w:t>ی</w:t>
            </w:r>
            <w:r w:rsidRPr="000642B1">
              <w:rPr>
                <w:rFonts w:cs="Arial" w:hint="eastAsia"/>
                <w:sz w:val="28"/>
                <w:szCs w:val="28"/>
                <w:rtl/>
              </w:rPr>
              <w:t>ل</w:t>
            </w:r>
            <w:r w:rsidRPr="000642B1">
              <w:rPr>
                <w:rFonts w:cs="Arial"/>
                <w:sz w:val="28"/>
                <w:szCs w:val="28"/>
                <w:rtl/>
              </w:rPr>
              <w:t xml:space="preserve"> ونقد  متون  نثر عباس</w:t>
            </w:r>
            <w:r w:rsidRPr="000642B1">
              <w:rPr>
                <w:rFonts w:cs="Arial" w:hint="cs"/>
                <w:sz w:val="28"/>
                <w:szCs w:val="28"/>
                <w:rtl/>
              </w:rPr>
              <w:t>ی</w:t>
            </w:r>
            <w:r w:rsidRPr="000642B1">
              <w:rPr>
                <w:rFonts w:cs="Arial"/>
                <w:sz w:val="28"/>
                <w:szCs w:val="28"/>
                <w:rtl/>
              </w:rPr>
              <w:t xml:space="preserve"> کارشناس</w:t>
            </w:r>
            <w:r w:rsidRPr="000642B1">
              <w:rPr>
                <w:rFonts w:cs="Arial" w:hint="cs"/>
                <w:sz w:val="28"/>
                <w:szCs w:val="28"/>
                <w:rtl/>
              </w:rPr>
              <w:t>ی</w:t>
            </w:r>
            <w:r w:rsidRPr="000642B1">
              <w:rPr>
                <w:rFonts w:cs="Arial"/>
                <w:sz w:val="28"/>
                <w:szCs w:val="28"/>
                <w:rtl/>
              </w:rPr>
              <w:t xml:space="preserve"> ارشد</w:t>
            </w:r>
            <w:bookmarkStart w:id="0" w:name="_GoBack"/>
            <w:bookmarkEnd w:id="0"/>
          </w:p>
        </w:tc>
        <w:tc>
          <w:tcPr>
            <w:tcW w:w="4508" w:type="dxa"/>
            <w:shd w:val="clear" w:color="auto" w:fill="BF8F00" w:themeFill="accent4" w:themeFillShade="BF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0642B1">
              <w:rPr>
                <w:rFonts w:hint="cs"/>
                <w:sz w:val="28"/>
                <w:szCs w:val="28"/>
                <w:rtl/>
              </w:rPr>
              <w:t>32 ساعت</w:t>
            </w:r>
          </w:p>
        </w:tc>
      </w:tr>
      <w:tr w:rsidR="0037416E" w:rsidTr="000642B1">
        <w:trPr>
          <w:trHeight w:val="557"/>
        </w:trPr>
        <w:tc>
          <w:tcPr>
            <w:tcW w:w="4508" w:type="dxa"/>
            <w:shd w:val="clear" w:color="auto" w:fill="833C0B" w:themeFill="accent2" w:themeFillShade="80"/>
          </w:tcPr>
          <w:p w:rsidR="0037416E" w:rsidRPr="00E1661C" w:rsidRDefault="00E1661C" w:rsidP="000642B1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2 واحد</w:t>
            </w:r>
          </w:p>
        </w:tc>
        <w:tc>
          <w:tcPr>
            <w:tcW w:w="4508" w:type="dxa"/>
            <w:shd w:val="clear" w:color="auto" w:fill="833C0B" w:themeFill="accent2" w:themeFillShade="80"/>
          </w:tcPr>
          <w:p w:rsidR="0037416E" w:rsidRPr="00E1661C" w:rsidRDefault="000642B1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نظری</w:t>
            </w:r>
          </w:p>
        </w:tc>
      </w:tr>
    </w:tbl>
    <w:p w:rsidR="00F0544C" w:rsidRDefault="00F0544C">
      <w:pPr>
        <w:rPr>
          <w:rtl/>
        </w:rPr>
      </w:pPr>
    </w:p>
    <w:tbl>
      <w:tblPr>
        <w:tblStyle w:val="TableGrid"/>
        <w:bidiVisual/>
        <w:tblW w:w="9075" w:type="dxa"/>
        <w:tblLook w:val="04A0" w:firstRow="1" w:lastRow="0" w:firstColumn="1" w:lastColumn="0" w:noHBand="0" w:noVBand="1"/>
      </w:tblPr>
      <w:tblGrid>
        <w:gridCol w:w="656"/>
        <w:gridCol w:w="8419"/>
      </w:tblGrid>
      <w:tr w:rsidR="0037416E" w:rsidTr="00C276A7">
        <w:trPr>
          <w:trHeight w:val="678"/>
        </w:trPr>
        <w:tc>
          <w:tcPr>
            <w:tcW w:w="656" w:type="dxa"/>
          </w:tcPr>
          <w:p w:rsidR="0037416E" w:rsidRDefault="0037416E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419" w:type="dxa"/>
          </w:tcPr>
          <w:p w:rsidR="0037416E" w:rsidRDefault="00B25A40" w:rsidP="000D3527">
            <w:pPr>
              <w:spacing w:line="360" w:lineRule="auto"/>
              <w:rPr>
                <w:rtl/>
              </w:rPr>
            </w:pPr>
            <w:r w:rsidRPr="00B25A40">
              <w:rPr>
                <w:rFonts w:asciiTheme="majorBidi" w:hAnsiTheme="majorBidi" w:cstheme="majorBidi"/>
                <w:sz w:val="28"/>
                <w:szCs w:val="28"/>
                <w:rtl/>
              </w:rPr>
              <w:t>آشنایی دانشجویان بادوره عباسی</w:t>
            </w:r>
            <w:r w:rsidR="000D3527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از نظر</w:t>
            </w:r>
            <w:r w:rsidRPr="00B25A40">
              <w:rPr>
                <w:rFonts w:asciiTheme="majorBidi" w:hAnsiTheme="majorBidi" w:cstheme="majorBidi"/>
                <w:sz w:val="28"/>
                <w:szCs w:val="28"/>
                <w:rtl/>
              </w:rPr>
              <w:t>سیاسی،اجتماعی،ادبی،فرهنگی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C276A7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419" w:type="dxa"/>
          </w:tcPr>
          <w:p w:rsidR="00C276A7" w:rsidRPr="0037416E" w:rsidRDefault="00B25A40" w:rsidP="00B25A40">
            <w:pPr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0D3527">
              <w:rPr>
                <w:rFonts w:asciiTheme="majorBidi" w:hAnsiTheme="majorBidi" w:cs="Times New Roman" w:hint="cs"/>
                <w:sz w:val="28"/>
                <w:szCs w:val="28"/>
                <w:rtl/>
              </w:rPr>
              <w:t xml:space="preserve"> انواع و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أشکال السرد ف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الأدب العرب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عصر ع</w:t>
            </w:r>
            <w:r>
              <w:rPr>
                <w:rFonts w:asciiTheme="majorBidi" w:hAnsiTheme="majorBidi" w:cs="Times New Roman" w:hint="cs"/>
                <w:sz w:val="28"/>
                <w:szCs w:val="28"/>
                <w:rtl/>
              </w:rPr>
              <w:t>با</w:t>
            </w:r>
            <w:r w:rsidRPr="00B25A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س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419" w:type="dxa"/>
          </w:tcPr>
          <w:p w:rsidR="00C276A7" w:rsidRPr="0037416E" w:rsidRDefault="00B25A40" w:rsidP="00B25A40">
            <w:pPr>
              <w:tabs>
                <w:tab w:val="left" w:pos="89"/>
              </w:tabs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ab/>
              <w:t>بررس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متون نثر</w:t>
            </w:r>
            <w:r w:rsidR="007B07DA">
              <w:rPr>
                <w:rFonts w:asciiTheme="majorBidi" w:hAnsiTheme="majorBidi" w:cs="Times New Roman" w:hint="cs"/>
                <w:sz w:val="28"/>
                <w:szCs w:val="28"/>
                <w:rtl/>
              </w:rPr>
              <w:t>ترجمه وغیر ترجمه شده در عصر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عباس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419" w:type="dxa"/>
          </w:tcPr>
          <w:p w:rsidR="00C276A7" w:rsidRPr="0037416E" w:rsidRDefault="00B25A40" w:rsidP="00B25A40">
            <w:pPr>
              <w:tabs>
                <w:tab w:val="left" w:pos="89"/>
              </w:tabs>
              <w:spacing w:line="480" w:lineRule="auto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ab/>
            </w:r>
            <w:r w:rsidR="006B51E3">
              <w:rPr>
                <w:rFonts w:asciiTheme="majorBidi" w:hAnsiTheme="majorBidi" w:cs="Times New Roman" w:hint="cs"/>
                <w:sz w:val="28"/>
                <w:szCs w:val="28"/>
                <w:rtl/>
              </w:rPr>
              <w:t>بررسی وتحلیل متن هایی از :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>الأدب الکب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ر</w:t>
            </w:r>
            <w:r w:rsidR="000D3527">
              <w:rPr>
                <w:rFonts w:asciiTheme="majorBidi" w:hAnsiTheme="majorBidi" w:cs="Times New Roman" w:hint="cs"/>
                <w:sz w:val="28"/>
                <w:szCs w:val="28"/>
                <w:rtl/>
              </w:rPr>
              <w:t>و</w:t>
            </w:r>
            <w:r w:rsidR="000D3527"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الأدب الصغ</w:t>
            </w:r>
            <w:r w:rsidR="000D3527"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0D3527" w:rsidRPr="00B25A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ر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419" w:type="dxa"/>
          </w:tcPr>
          <w:p w:rsidR="00C276A7" w:rsidRPr="0037416E" w:rsidRDefault="00B25A40" w:rsidP="000A6C0F">
            <w:pPr>
              <w:tabs>
                <w:tab w:val="left" w:pos="89"/>
              </w:tabs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ab/>
            </w:r>
            <w:r w:rsidR="000D3527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آشنایی با انواع </w:t>
            </w:r>
            <w:r w:rsidR="000A6C0F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وتنوع متون نثر در عصر عباسی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419" w:type="dxa"/>
          </w:tcPr>
          <w:p w:rsidR="00C276A7" w:rsidRPr="00AE5A7C" w:rsidRDefault="00B25A40" w:rsidP="00AE5A7C">
            <w:pPr>
              <w:tabs>
                <w:tab w:val="left" w:pos="89"/>
              </w:tabs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AE5A7C">
              <w:rPr>
                <w:rFonts w:asciiTheme="majorBidi" w:hAnsiTheme="majorBidi" w:cs="Times New Roman"/>
                <w:sz w:val="28"/>
                <w:szCs w:val="28"/>
                <w:rtl/>
              </w:rPr>
              <w:tab/>
              <w:t>آشنا</w:t>
            </w:r>
            <w:r w:rsidRPr="00AE5A7C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AE5A7C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مقامات.(أدب المقامات)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8419" w:type="dxa"/>
          </w:tcPr>
          <w:p w:rsidR="00C276A7" w:rsidRPr="0037416E" w:rsidRDefault="00B25A4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وتحل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مقامات القر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ض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للهمدان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419" w:type="dxa"/>
          </w:tcPr>
          <w:p w:rsidR="00C276A7" w:rsidRPr="0037416E" w:rsidRDefault="00B25A4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وتحل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مقامات  الصحار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البراوان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419" w:type="dxa"/>
          </w:tcPr>
          <w:p w:rsidR="00C276A7" w:rsidRPr="0037416E" w:rsidRDefault="00B25A40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>مصطلح السرد ف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المقامات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8419" w:type="dxa"/>
          </w:tcPr>
          <w:p w:rsidR="00C276A7" w:rsidRPr="0037416E" w:rsidRDefault="00B25A40" w:rsidP="004B3797">
            <w:pPr>
              <w:tabs>
                <w:tab w:val="left" w:pos="89"/>
                <w:tab w:val="left" w:pos="2056"/>
              </w:tabs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ab/>
              <w:t>جاحظ شناس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8419" w:type="dxa"/>
          </w:tcPr>
          <w:p w:rsidR="00C276A7" w:rsidRPr="004B3797" w:rsidRDefault="00B25A40" w:rsidP="004B3797">
            <w:pPr>
              <w:tabs>
                <w:tab w:val="left" w:pos="89"/>
              </w:tabs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4B3797">
              <w:rPr>
                <w:rFonts w:asciiTheme="majorBidi" w:hAnsiTheme="majorBidi" w:cs="Times New Roman"/>
                <w:sz w:val="28"/>
                <w:szCs w:val="28"/>
                <w:rtl/>
              </w:rPr>
              <w:tab/>
              <w:t>بررس</w:t>
            </w:r>
            <w:r w:rsidRPr="004B379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4B379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اسلوب جاحظ در کتاب الب</w:t>
            </w:r>
            <w:r w:rsidRPr="004B379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4B379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ان</w:t>
            </w:r>
            <w:r w:rsidRPr="004B3797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والتنب</w:t>
            </w:r>
            <w:r w:rsidRPr="004B3797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4B3797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ان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8419" w:type="dxa"/>
          </w:tcPr>
          <w:p w:rsidR="00C276A7" w:rsidRPr="0037416E" w:rsidRDefault="00B25A40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اسلوب جاحظ در کتاب البخلاء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8419" w:type="dxa"/>
          </w:tcPr>
          <w:p w:rsidR="00C276A7" w:rsidRPr="0037416E" w:rsidRDefault="00B25A40" w:rsidP="004B3797">
            <w:pPr>
              <w:tabs>
                <w:tab w:val="left" w:pos="89"/>
              </w:tabs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ab/>
              <w:t>أدب تامل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در عصر عباس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8419" w:type="dxa"/>
          </w:tcPr>
          <w:p w:rsidR="00C276A7" w:rsidRPr="0037416E" w:rsidRDefault="00B25A40" w:rsidP="004B3797">
            <w:pPr>
              <w:tabs>
                <w:tab w:val="left" w:pos="89"/>
              </w:tabs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ab/>
              <w:t>الخطابة ف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العصر العباس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8419" w:type="dxa"/>
          </w:tcPr>
          <w:p w:rsidR="00C276A7" w:rsidRPr="0037416E" w:rsidRDefault="00B25A40" w:rsidP="004B3797">
            <w:pPr>
              <w:tabs>
                <w:tab w:val="left" w:pos="89"/>
              </w:tabs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ab/>
              <w:t>القصة والروا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ف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 العصر العباس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8419" w:type="dxa"/>
          </w:tcPr>
          <w:p w:rsidR="00C276A7" w:rsidRPr="0037416E" w:rsidRDefault="00B25A40" w:rsidP="004B3797">
            <w:pPr>
              <w:tabs>
                <w:tab w:val="left" w:pos="89"/>
              </w:tabs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ab/>
              <w:t>بررس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بخش ها</w:t>
            </w:r>
            <w:r w:rsidRPr="00B25A40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B25A40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متون اندلس</w:t>
            </w:r>
          </w:p>
        </w:tc>
      </w:tr>
    </w:tbl>
    <w:p w:rsidR="0037416E" w:rsidRDefault="0037416E" w:rsidP="00967C11"/>
    <w:sectPr w:rsidR="0037416E" w:rsidSect="00BC51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B28" w:rsidRDefault="00B95B28" w:rsidP="00B25A40">
      <w:pPr>
        <w:spacing w:after="0" w:line="240" w:lineRule="auto"/>
      </w:pPr>
      <w:r>
        <w:separator/>
      </w:r>
    </w:p>
  </w:endnote>
  <w:endnote w:type="continuationSeparator" w:id="0">
    <w:p w:rsidR="00B95B28" w:rsidRDefault="00B95B28" w:rsidP="00B25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B28" w:rsidRDefault="00B95B28" w:rsidP="00B25A40">
      <w:pPr>
        <w:spacing w:after="0" w:line="240" w:lineRule="auto"/>
      </w:pPr>
      <w:r>
        <w:separator/>
      </w:r>
    </w:p>
  </w:footnote>
  <w:footnote w:type="continuationSeparator" w:id="0">
    <w:p w:rsidR="00B95B28" w:rsidRDefault="00B95B28" w:rsidP="00B25A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631F3"/>
    <w:multiLevelType w:val="hybridMultilevel"/>
    <w:tmpl w:val="634E426C"/>
    <w:lvl w:ilvl="0" w:tplc="A27AD4E0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E0478"/>
    <w:multiLevelType w:val="hybridMultilevel"/>
    <w:tmpl w:val="A67A344A"/>
    <w:lvl w:ilvl="0" w:tplc="05002748">
      <w:start w:val="1"/>
      <w:numFmt w:val="decimal"/>
      <w:lvlText w:val="%1-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16E"/>
    <w:rsid w:val="00021407"/>
    <w:rsid w:val="000642B1"/>
    <w:rsid w:val="000A6C0F"/>
    <w:rsid w:val="000D3527"/>
    <w:rsid w:val="00162142"/>
    <w:rsid w:val="0037416E"/>
    <w:rsid w:val="00401585"/>
    <w:rsid w:val="004B3797"/>
    <w:rsid w:val="006B51E3"/>
    <w:rsid w:val="006C0B35"/>
    <w:rsid w:val="007B07DA"/>
    <w:rsid w:val="00967C11"/>
    <w:rsid w:val="00AE5A7C"/>
    <w:rsid w:val="00B25A40"/>
    <w:rsid w:val="00B95B28"/>
    <w:rsid w:val="00BC51A0"/>
    <w:rsid w:val="00C10618"/>
    <w:rsid w:val="00C276A7"/>
    <w:rsid w:val="00C54B10"/>
    <w:rsid w:val="00E1661C"/>
    <w:rsid w:val="00EE51BA"/>
    <w:rsid w:val="00F0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A5997A2E-77EF-4157-8C83-B49B5DE2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416E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A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A40"/>
  </w:style>
  <w:style w:type="paragraph" w:styleId="Footer">
    <w:name w:val="footer"/>
    <w:basedOn w:val="Normal"/>
    <w:link w:val="FooterChar"/>
    <w:uiPriority w:val="99"/>
    <w:unhideWhenUsed/>
    <w:rsid w:val="00B25A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RePack by Diakov</cp:lastModifiedBy>
  <cp:revision>4</cp:revision>
  <dcterms:created xsi:type="dcterms:W3CDTF">2019-01-29T18:49:00Z</dcterms:created>
  <dcterms:modified xsi:type="dcterms:W3CDTF">2019-01-30T04:20:00Z</dcterms:modified>
</cp:coreProperties>
</file>