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8E" w:rsidRDefault="00FF4161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اول:بررسی ابعا د توسعه و توسعه روستایی</w:t>
      </w:r>
    </w:p>
    <w:p w:rsidR="00FF4161" w:rsidRDefault="00FF4161" w:rsidP="00FF416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دوم : </w:t>
      </w:r>
      <w:r>
        <w:rPr>
          <w:rFonts w:cs="B Nazanin" w:hint="cs"/>
          <w:sz w:val="28"/>
          <w:szCs w:val="28"/>
          <w:rtl/>
          <w:lang w:bidi="fa-IR"/>
        </w:rPr>
        <w:t>بررسی ابعا د توسعه و توسعه روستایی</w:t>
      </w:r>
    </w:p>
    <w:p w:rsidR="00FF4161" w:rsidRDefault="00FF4161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سوم : بررسی دیدگاه نوسازی</w:t>
      </w:r>
    </w:p>
    <w:p w:rsidR="00FF4161" w:rsidRDefault="00FF4161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چهارم: انقلاب سبز و توسعه روستایی</w:t>
      </w:r>
    </w:p>
    <w:p w:rsidR="00FF4161" w:rsidRDefault="00FF4161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پنجم: نظریه های مشارکت و توسعه روستایی</w:t>
      </w:r>
    </w:p>
    <w:p w:rsidR="00FF4161" w:rsidRDefault="00FF4161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ششم: </w:t>
      </w:r>
      <w:r w:rsidR="00563092">
        <w:rPr>
          <w:rFonts w:cs="B Nazanin" w:hint="cs"/>
          <w:sz w:val="28"/>
          <w:szCs w:val="28"/>
          <w:rtl/>
          <w:lang w:bidi="fa-IR"/>
        </w:rPr>
        <w:t>نظریه های حکمروایی خوب در توسعه روستایی</w:t>
      </w:r>
    </w:p>
    <w:p w:rsidR="00563092" w:rsidRDefault="00563092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هفتم: توسعه پایدار روستایی</w:t>
      </w:r>
    </w:p>
    <w:p w:rsidR="00563092" w:rsidRDefault="00563092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هشتم: بررسی ابعاد اجتماعی توسعه پایدار روستایی</w:t>
      </w:r>
    </w:p>
    <w:p w:rsidR="00563092" w:rsidRDefault="00563092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نهم: بررسی ابعاد زیست محیطی توسعه پایدار</w:t>
      </w:r>
    </w:p>
    <w:p w:rsidR="00563092" w:rsidRDefault="00563092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دهم:بررسی ابعاد اقتصادی توسعه پایدار</w:t>
      </w:r>
    </w:p>
    <w:p w:rsidR="00563092" w:rsidRDefault="00563092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یازدهم: نقش سیاست های دولت در توسعه روستایی</w:t>
      </w:r>
    </w:p>
    <w:p w:rsidR="00563092" w:rsidRDefault="00563092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دوازدهم: رویکرد توسعه کالبدی و فضایی در توسعه روستایی</w:t>
      </w:r>
    </w:p>
    <w:p w:rsidR="00563092" w:rsidRDefault="00563092" w:rsidP="00FF416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سیزدهم:تحلیل برنامه های</w:t>
      </w:r>
      <w:r w:rsidR="005847E4">
        <w:rPr>
          <w:rFonts w:cs="B Nazanin" w:hint="cs"/>
          <w:sz w:val="28"/>
          <w:szCs w:val="28"/>
          <w:rtl/>
          <w:lang w:bidi="fa-IR"/>
        </w:rPr>
        <w:t xml:space="preserve"> توسعه روستایی در ایران .برنامه های قبل از انقلاب</w:t>
      </w:r>
    </w:p>
    <w:p w:rsidR="007C6BE0" w:rsidRDefault="007C6BE0" w:rsidP="00FF416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چهاردهم</w:t>
      </w:r>
      <w:r w:rsidRPr="007C6BE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تحلیل برنامه های</w:t>
      </w:r>
      <w:r>
        <w:rPr>
          <w:rFonts w:cs="B Nazanin" w:hint="cs"/>
          <w:sz w:val="28"/>
          <w:szCs w:val="28"/>
          <w:rtl/>
          <w:lang w:bidi="fa-IR"/>
        </w:rPr>
        <w:t xml:space="preserve"> توسعه روستایی در ایران</w:t>
      </w:r>
    </w:p>
    <w:p w:rsidR="005847E4" w:rsidRDefault="007C6BE0" w:rsidP="00FF4161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پانزدهم: </w:t>
      </w:r>
      <w:r>
        <w:rPr>
          <w:rFonts w:cs="B Nazanin" w:hint="cs"/>
          <w:sz w:val="28"/>
          <w:szCs w:val="28"/>
          <w:rtl/>
          <w:lang w:bidi="fa-IR"/>
        </w:rPr>
        <w:t>تحلیل برنامه های توسعه روستایی در ایران</w:t>
      </w:r>
    </w:p>
    <w:p w:rsidR="007C6BE0" w:rsidRDefault="007C6BE0" w:rsidP="007C6BE0">
      <w:pPr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شانزدهم</w:t>
      </w:r>
      <w:r w:rsidRPr="007C6BE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تحلیل برنامه های توسعه روستایی در ایران</w:t>
      </w:r>
      <w:bookmarkStart w:id="0" w:name="_GoBack"/>
      <w:bookmarkEnd w:id="0"/>
    </w:p>
    <w:p w:rsidR="000D35FB" w:rsidRDefault="000D35FB" w:rsidP="000D35FB">
      <w:pPr>
        <w:rPr>
          <w:rFonts w:cs="B Nazanin"/>
          <w:sz w:val="28"/>
          <w:szCs w:val="28"/>
          <w:lang w:bidi="fa-IR"/>
        </w:rPr>
      </w:pPr>
    </w:p>
    <w:p w:rsidR="000D35FB" w:rsidRPr="00FF4161" w:rsidRDefault="000D35FB" w:rsidP="000D35FB">
      <w:pPr>
        <w:rPr>
          <w:rFonts w:cs="B Nazanin" w:hint="cs"/>
          <w:sz w:val="28"/>
          <w:szCs w:val="28"/>
          <w:lang w:bidi="fa-IR"/>
        </w:rPr>
      </w:pPr>
      <w:r>
        <w:rPr>
          <w:rStyle w:val="tlid-translation"/>
          <w:lang w:val="en"/>
        </w:rPr>
        <w:t>Session 1: Examining the dimensions of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2: Examining the dimensions of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3: Examining the perspective of modernization</w:t>
      </w:r>
      <w:r>
        <w:rPr>
          <w:lang w:val="en"/>
        </w:rPr>
        <w:br/>
      </w:r>
      <w:r>
        <w:rPr>
          <w:rStyle w:val="tlid-translation"/>
          <w:lang w:val="en"/>
        </w:rPr>
        <w:t>Session 4: Green Revolution and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5: Theories of participation and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6: Theories of good governance in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7: Sustainable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8: A Study of the Social Dimensions of Sustainable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9: Examining the environmental dimensions of sustainable development</w:t>
      </w:r>
      <w:r>
        <w:rPr>
          <w:lang w:val="en"/>
        </w:rPr>
        <w:br/>
      </w:r>
      <w:r>
        <w:rPr>
          <w:rStyle w:val="tlid-translation"/>
          <w:lang w:val="en"/>
        </w:rPr>
        <w:lastRenderedPageBreak/>
        <w:t>Session 10: Examining the economic dimensions of sustainable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11: The role of government policies in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12: Physical and spatial development approach in rural development</w:t>
      </w:r>
      <w:r>
        <w:rPr>
          <w:lang w:val="en"/>
        </w:rPr>
        <w:br/>
      </w:r>
      <w:r>
        <w:rPr>
          <w:rStyle w:val="tlid-translation"/>
          <w:lang w:val="en"/>
        </w:rPr>
        <w:t>Session 13: Analysis of rural development programs in Iran. Pre-revolutionary programs</w:t>
      </w:r>
      <w:r>
        <w:rPr>
          <w:lang w:val="en"/>
        </w:rPr>
        <w:br/>
      </w:r>
      <w:r>
        <w:rPr>
          <w:rStyle w:val="tlid-translation"/>
          <w:lang w:val="en"/>
        </w:rPr>
        <w:t>Session 14 Analysis of Rural Development Programs in Iran</w:t>
      </w:r>
      <w:r>
        <w:rPr>
          <w:lang w:val="en"/>
        </w:rPr>
        <w:br/>
      </w:r>
      <w:r>
        <w:rPr>
          <w:rStyle w:val="tlid-translation"/>
          <w:lang w:val="en"/>
        </w:rPr>
        <w:t>Session 15: Analysis of Rural Development Programs in Iran</w:t>
      </w:r>
      <w:r>
        <w:rPr>
          <w:lang w:val="en"/>
        </w:rPr>
        <w:br/>
      </w:r>
      <w:r>
        <w:rPr>
          <w:rStyle w:val="tlid-translation"/>
          <w:lang w:val="en"/>
        </w:rPr>
        <w:t>Sixteenth Session Analysis of Rural Development Programs in Iran</w:t>
      </w:r>
    </w:p>
    <w:sectPr w:rsidR="000D35FB" w:rsidRPr="00FF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1"/>
    <w:rsid w:val="000D35FB"/>
    <w:rsid w:val="00563092"/>
    <w:rsid w:val="005847E4"/>
    <w:rsid w:val="007C6BE0"/>
    <w:rsid w:val="00B9468E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329AB-5853-4259-9C92-7AE1DD15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0D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2020-09-08T07:00:00Z</dcterms:created>
  <dcterms:modified xsi:type="dcterms:W3CDTF">2020-09-08T07:30:00Z</dcterms:modified>
</cp:coreProperties>
</file>