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4756C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C41F7E">
              <w:rPr>
                <w:rFonts w:cs="B Zar" w:hint="cs"/>
                <w:sz w:val="24"/>
                <w:szCs w:val="24"/>
                <w:rtl/>
                <w:lang w:bidi="fa-IR"/>
              </w:rPr>
              <w:t>فرهنگ و هنر اسلامی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</w:t>
            </w:r>
            <w:r w:rsidR="00C41F7E">
              <w:rPr>
                <w:rFonts w:cs="B Zar" w:hint="cs"/>
                <w:sz w:val="24"/>
                <w:szCs w:val="24"/>
                <w:rtl/>
              </w:rPr>
              <w:t>0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C41F7E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756CB">
      <w:pPr>
        <w:bidi/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13"/>
        <w:gridCol w:w="7737"/>
      </w:tblGrid>
      <w:tr w:rsidR="002A304C" w:rsidRPr="00054734" w:rsidTr="003671F7"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7737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3671F7">
        <w:trPr>
          <w:trHeight w:val="566"/>
        </w:trPr>
        <w:tc>
          <w:tcPr>
            <w:tcW w:w="1613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7737" w:type="dxa"/>
          </w:tcPr>
          <w:p w:rsidR="004756CB" w:rsidRPr="00054734" w:rsidRDefault="00C41F7E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بررسی مفهوم فرهنگ ؛تعاریف </w:t>
            </w:r>
          </w:p>
        </w:tc>
      </w:tr>
      <w:tr w:rsidR="002A304C" w:rsidRPr="00054734" w:rsidTr="003671F7"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7737" w:type="dxa"/>
          </w:tcPr>
          <w:p w:rsidR="002A304C" w:rsidRPr="00054734" w:rsidRDefault="00C41F7E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برسی دیدگاه های گوناگون درباره فرهنگ </w:t>
            </w:r>
          </w:p>
        </w:tc>
      </w:tr>
      <w:tr w:rsidR="002A304C" w:rsidRPr="00054734" w:rsidTr="003671F7"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7737" w:type="dxa"/>
          </w:tcPr>
          <w:p w:rsidR="002A304C" w:rsidRPr="00054734" w:rsidRDefault="00C41F7E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ویژگی های تاریخی و فرهنگ  ایرانی اسلامی</w:t>
            </w:r>
          </w:p>
        </w:tc>
      </w:tr>
      <w:tr w:rsidR="002A304C" w:rsidRPr="00054734" w:rsidTr="003671F7"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7737" w:type="dxa"/>
          </w:tcPr>
          <w:p w:rsidR="002A304C" w:rsidRDefault="00C41F7E" w:rsidP="004756CB">
            <w:pPr>
              <w:pStyle w:val="NormalWeb"/>
              <w:bidi/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 xml:space="preserve">مفهوم هنر ایرانی </w:t>
            </w:r>
          </w:p>
          <w:p w:rsidR="00C41F7E" w:rsidRPr="00054734" w:rsidRDefault="00C41F7E" w:rsidP="00C41F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ایرانی اسلامی</w:t>
            </w:r>
          </w:p>
        </w:tc>
      </w:tr>
      <w:tr w:rsidR="002A304C" w:rsidRPr="00054734" w:rsidTr="003671F7">
        <w:trPr>
          <w:trHeight w:val="194"/>
        </w:trPr>
        <w:tc>
          <w:tcPr>
            <w:tcW w:w="1613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7737" w:type="dxa"/>
          </w:tcPr>
          <w:p w:rsidR="002A304C" w:rsidRPr="00054734" w:rsidRDefault="00C41F7E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دوره های تاریخی هنر اسلامی ایرانی</w:t>
            </w:r>
          </w:p>
        </w:tc>
      </w:tr>
      <w:tr w:rsidR="002A304C" w:rsidRPr="00054734" w:rsidTr="003671F7">
        <w:trPr>
          <w:trHeight w:val="258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7737" w:type="dxa"/>
          </w:tcPr>
          <w:p w:rsidR="002A304C" w:rsidRPr="00054734" w:rsidRDefault="00C41F7E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مفهوم و تعاریف هویت </w:t>
            </w:r>
          </w:p>
        </w:tc>
      </w:tr>
      <w:tr w:rsidR="002A304C" w:rsidRPr="00054734" w:rsidTr="003671F7">
        <w:trPr>
          <w:trHeight w:val="245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7737" w:type="dxa"/>
          </w:tcPr>
          <w:p w:rsidR="002A304C" w:rsidRPr="00054734" w:rsidRDefault="00C41F7E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دیدگاه های گوناگون درباره هویت</w:t>
            </w:r>
          </w:p>
        </w:tc>
      </w:tr>
      <w:tr w:rsidR="002A304C" w:rsidRPr="00054734" w:rsidTr="003671F7">
        <w:trPr>
          <w:trHeight w:val="136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7737" w:type="dxa"/>
          </w:tcPr>
          <w:p w:rsidR="002A304C" w:rsidRPr="00054734" w:rsidRDefault="003671F7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رابطه فرهنگ و هویت ایرانی اسلامی</w:t>
            </w:r>
          </w:p>
        </w:tc>
      </w:tr>
      <w:tr w:rsidR="002A304C" w:rsidRPr="00054734" w:rsidTr="003671F7">
        <w:trPr>
          <w:trHeight w:val="210"/>
        </w:trPr>
        <w:tc>
          <w:tcPr>
            <w:tcW w:w="1613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7737" w:type="dxa"/>
          </w:tcPr>
          <w:p w:rsidR="002A304C" w:rsidRPr="00054734" w:rsidRDefault="003671F7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رابطه فرهنگ هنر و هویت ایرانی اسلامی در طول تاریخ </w:t>
            </w:r>
          </w:p>
        </w:tc>
      </w:tr>
      <w:tr w:rsidR="00532B20" w:rsidRPr="00054734" w:rsidTr="003671F7">
        <w:trPr>
          <w:trHeight w:val="674"/>
        </w:trPr>
        <w:tc>
          <w:tcPr>
            <w:tcW w:w="1613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7737" w:type="dxa"/>
          </w:tcPr>
          <w:p w:rsidR="003671F7" w:rsidRDefault="003671F7" w:rsidP="003671F7">
            <w:pPr>
              <w:pStyle w:val="NormalWeb"/>
              <w:bidi/>
              <w:rPr>
                <w:rFonts w:cs="B Zar"/>
              </w:rPr>
            </w:pPr>
            <w:r>
              <w:rPr>
                <w:rFonts w:cs="B Zar" w:hint="cs"/>
                <w:rtl/>
              </w:rPr>
              <w:t>فرهنگ هنر و هویت ایرانی اسلامی در دوران معاصر</w:t>
            </w:r>
          </w:p>
          <w:p w:rsidR="004756CB" w:rsidRDefault="004756CB" w:rsidP="004756CB">
            <w:pPr>
              <w:pStyle w:val="NormalWeb"/>
              <w:bidi/>
              <w:rPr>
                <w:rFonts w:cs="B Zar"/>
                <w:rtl/>
              </w:rPr>
            </w:pPr>
          </w:p>
        </w:tc>
      </w:tr>
      <w:tr w:rsidR="002A304C" w:rsidRPr="00054734" w:rsidTr="003671F7">
        <w:trPr>
          <w:trHeight w:val="285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7737" w:type="dxa"/>
          </w:tcPr>
          <w:p w:rsidR="002A304C" w:rsidRPr="00054734" w:rsidRDefault="003671F7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کنفرانس مرتبط با درس</w:t>
            </w:r>
          </w:p>
        </w:tc>
      </w:tr>
      <w:tr w:rsidR="002A304C" w:rsidRPr="00054734" w:rsidTr="003671F7">
        <w:trPr>
          <w:trHeight w:val="258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7737" w:type="dxa"/>
          </w:tcPr>
          <w:p w:rsidR="002A304C" w:rsidRPr="00054734" w:rsidRDefault="003671F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کنفرانس مرتبط با درس</w:t>
            </w:r>
          </w:p>
        </w:tc>
      </w:tr>
      <w:tr w:rsidR="002A304C" w:rsidRPr="00054734" w:rsidTr="003671F7">
        <w:trPr>
          <w:trHeight w:val="353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7737" w:type="dxa"/>
          </w:tcPr>
          <w:p w:rsidR="002A304C" w:rsidRPr="00054734" w:rsidRDefault="003671F7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کنفرانس مرتبط</w:t>
            </w:r>
          </w:p>
        </w:tc>
      </w:tr>
      <w:tr w:rsidR="002A304C" w:rsidRPr="00054734" w:rsidTr="003671F7">
        <w:trPr>
          <w:trHeight w:val="194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7737" w:type="dxa"/>
          </w:tcPr>
          <w:p w:rsidR="00F7535F" w:rsidRPr="00054734" w:rsidRDefault="003671F7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کنفرانس مرتبط</w:t>
            </w:r>
          </w:p>
        </w:tc>
      </w:tr>
      <w:tr w:rsidR="002A304C" w:rsidRPr="00054734" w:rsidTr="003671F7">
        <w:trPr>
          <w:trHeight w:val="258"/>
        </w:trPr>
        <w:tc>
          <w:tcPr>
            <w:tcW w:w="1613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7737" w:type="dxa"/>
          </w:tcPr>
          <w:p w:rsidR="00134977" w:rsidRPr="00054734" w:rsidRDefault="003671F7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کنفرانس مرتبط</w:t>
            </w:r>
            <w:bookmarkStart w:id="0" w:name="_GoBack"/>
            <w:bookmarkEnd w:id="0"/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A304C"/>
    <w:rsid w:val="003671F7"/>
    <w:rsid w:val="003B774D"/>
    <w:rsid w:val="004756CB"/>
    <w:rsid w:val="00532B20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C41F7E"/>
    <w:rsid w:val="00C95EED"/>
    <w:rsid w:val="00DB0554"/>
    <w:rsid w:val="00DC07A2"/>
    <w:rsid w:val="00F31988"/>
    <w:rsid w:val="00F7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5A277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cdcenter</cp:lastModifiedBy>
  <cp:revision>2</cp:revision>
  <dcterms:created xsi:type="dcterms:W3CDTF">2022-04-18T12:05:00Z</dcterms:created>
  <dcterms:modified xsi:type="dcterms:W3CDTF">2022-04-18T12:05:00Z</dcterms:modified>
</cp:coreProperties>
</file>