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E5" w:rsidRDefault="008B35E5" w:rsidP="008B35E5">
      <w:pPr>
        <w:rPr>
          <w:rtl/>
        </w:rPr>
      </w:pPr>
      <w:r>
        <w:rPr>
          <w:rFonts w:hint="cs"/>
          <w:rtl/>
        </w:rPr>
        <w:t>قرائت متون تاریخی به زبان عربی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 xml:space="preserve">جلسه اول:معرفی منابع ومآخذ ونصوص معتبر تاریخی 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دوم:معرفی مکاتب تاریخ نگاری در قرون نخستین اسلامی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سوم:قرائت  وترجمه متن برگزیده از تاریخ یعقوبی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چهارم: قرائت وترجمه متن برگزیده از تاریخ یعقوبی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پنجم: قرائت وترجمه متن برگزیده از تاریخ طبری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ششم: قرائت وترجمه متن برگزیده از تاریخ طبری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هقتم:قرائت وترجمه متن برگزیده ازاخبار الطوال دینوری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هشتم: قرائت وترجمه متن برگزیده ازاخبار الطوال دینوری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نهم:قرائت وترجمه متن برگزیده ازوفیات الاعیان وانباء ابناءالزمان ابن خلکان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دهم: قرائت وترجمه متن برگزیده ازالکامل فی التاریخ ابن الاثیر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یازدهم:قرائت وترجمه متن برگزیده از الکامل فی التاریخ ابن الاثیر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دوازدهم:قرائت وترجمه متن برگزیده ازمروج الذهب ومعادن الجوهرالمسعودی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سیزدهم: قرائت وترجمه متن برگزیده از فتوح البلدان بلاذری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چهاردهم: قرائت وترجمه متن برگزیده ازمقدمه ابن خلدونپ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پانزدهم: قرائت وترجمه متن برگزیده ازالملل والنحل شهرستانی</w:t>
      </w:r>
    </w:p>
    <w:p w:rsidR="008B35E5" w:rsidRDefault="008B35E5" w:rsidP="008B35E5">
      <w:pPr>
        <w:rPr>
          <w:rtl/>
        </w:rPr>
      </w:pPr>
      <w:r>
        <w:rPr>
          <w:rFonts w:hint="cs"/>
          <w:rtl/>
        </w:rPr>
        <w:t>جلسه شانزدهم قرائت وترجمه متن برگزیده از تاریخ الخلفاء سیوطی</w:t>
      </w:r>
    </w:p>
    <w:p w:rsidR="00C714DA" w:rsidRDefault="00C714DA">
      <w:bookmarkStart w:id="0" w:name="_GoBack"/>
      <w:bookmarkEnd w:id="0"/>
    </w:p>
    <w:sectPr w:rsidR="00C714DA" w:rsidSect="003701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E5"/>
    <w:rsid w:val="0037016B"/>
    <w:rsid w:val="008B35E5"/>
    <w:rsid w:val="00C7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CAEA11-1563-44A0-9A2A-B2C7611D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5E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1</cp:revision>
  <dcterms:created xsi:type="dcterms:W3CDTF">2019-06-10T20:25:00Z</dcterms:created>
  <dcterms:modified xsi:type="dcterms:W3CDTF">2019-06-10T20:25:00Z</dcterms:modified>
</cp:coreProperties>
</file>