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D57" w:rsidRPr="00E16711" w:rsidRDefault="00C03772" w:rsidP="00F67718">
      <w:pPr>
        <w:rPr>
          <w:rFonts w:asciiTheme="majorBidi" w:hAnsiTheme="majorBidi" w:cstheme="majorBidi"/>
          <w:sz w:val="24"/>
          <w:szCs w:val="24"/>
        </w:rPr>
      </w:pPr>
      <w:r w:rsidRPr="00E16711">
        <w:rPr>
          <w:rFonts w:asciiTheme="majorBidi" w:hAnsiTheme="majorBidi" w:cstheme="majorBidi"/>
          <w:sz w:val="24"/>
          <w:szCs w:val="24"/>
        </w:rPr>
        <w:t xml:space="preserve">Quantum </w:t>
      </w:r>
      <w:r w:rsidR="00F67718" w:rsidRPr="00E16711">
        <w:rPr>
          <w:rFonts w:asciiTheme="majorBidi" w:hAnsiTheme="majorBidi" w:cstheme="majorBidi"/>
          <w:sz w:val="24"/>
          <w:szCs w:val="24"/>
        </w:rPr>
        <w:t>Physics</w:t>
      </w:r>
      <w:r w:rsidRPr="00E16711">
        <w:rPr>
          <w:rFonts w:asciiTheme="majorBidi" w:hAnsiTheme="majorBidi" w:cstheme="majorBidi"/>
          <w:sz w:val="24"/>
          <w:szCs w:val="24"/>
        </w:rPr>
        <w:t xml:space="preserve"> I:</w:t>
      </w:r>
    </w:p>
    <w:p w:rsidR="00E16711" w:rsidRDefault="00E16711" w:rsidP="00F6771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Main Source:</w:t>
      </w:r>
    </w:p>
    <w:p w:rsidR="00F67718" w:rsidRPr="00E16711" w:rsidRDefault="00E16711" w:rsidP="00F6771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</w:t>
      </w:r>
      <w:r w:rsidR="00F67718" w:rsidRPr="00E16711">
        <w:rPr>
          <w:rFonts w:asciiTheme="majorBidi" w:hAnsiTheme="majorBidi" w:cstheme="majorBidi"/>
          <w:sz w:val="24"/>
          <w:szCs w:val="24"/>
        </w:rPr>
        <w:t xml:space="preserve">Stephen </w:t>
      </w:r>
      <w:proofErr w:type="spellStart"/>
      <w:r w:rsidR="00F67718" w:rsidRPr="00E16711">
        <w:rPr>
          <w:rFonts w:asciiTheme="majorBidi" w:hAnsiTheme="majorBidi" w:cstheme="majorBidi"/>
          <w:sz w:val="24"/>
          <w:szCs w:val="24"/>
        </w:rPr>
        <w:t>Gasiorowicz</w:t>
      </w:r>
      <w:proofErr w:type="spellEnd"/>
      <w:r w:rsidR="00F67718" w:rsidRPr="00E16711">
        <w:rPr>
          <w:rFonts w:asciiTheme="majorBidi" w:hAnsiTheme="majorBidi" w:cstheme="majorBidi"/>
          <w:sz w:val="24"/>
          <w:szCs w:val="24"/>
        </w:rPr>
        <w:t>; Chapter1-10:</w:t>
      </w:r>
    </w:p>
    <w:p w:rsidR="00C03772" w:rsidRPr="00E16711" w:rsidRDefault="00F67718" w:rsidP="00C03772">
      <w:pPr>
        <w:rPr>
          <w:rFonts w:asciiTheme="majorBidi" w:hAnsiTheme="majorBidi" w:cstheme="majorBidi"/>
          <w:sz w:val="24"/>
          <w:szCs w:val="24"/>
        </w:rPr>
      </w:pPr>
      <w:r w:rsidRPr="00E16711">
        <w:rPr>
          <w:rFonts w:asciiTheme="majorBidi" w:hAnsiTheme="majorBidi" w:cstheme="majorBidi"/>
          <w:sz w:val="24"/>
          <w:szCs w:val="24"/>
        </w:rPr>
        <w:t xml:space="preserve">Part 1: </w:t>
      </w:r>
      <w:r w:rsidR="00C03772" w:rsidRPr="00E16711">
        <w:rPr>
          <w:rFonts w:asciiTheme="majorBidi" w:hAnsiTheme="majorBidi" w:cstheme="majorBidi"/>
          <w:sz w:val="24"/>
          <w:szCs w:val="24"/>
        </w:rPr>
        <w:t>Basic Concepts:</w:t>
      </w:r>
    </w:p>
    <w:p w:rsidR="00C03772" w:rsidRPr="00E16711" w:rsidRDefault="00C03772" w:rsidP="00E1671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E16711">
        <w:rPr>
          <w:rFonts w:asciiTheme="majorBidi" w:hAnsiTheme="majorBidi" w:cstheme="majorBidi"/>
          <w:sz w:val="24"/>
          <w:szCs w:val="24"/>
        </w:rPr>
        <w:t>Blackbody Radiation</w:t>
      </w:r>
      <w:r w:rsidR="00B26473" w:rsidRPr="00E16711">
        <w:rPr>
          <w:rFonts w:asciiTheme="majorBidi" w:hAnsiTheme="majorBidi" w:cstheme="majorBidi"/>
          <w:sz w:val="24"/>
          <w:szCs w:val="24"/>
        </w:rPr>
        <w:t>, The Photoelectric Effects, The Compton Effects.</w:t>
      </w:r>
    </w:p>
    <w:p w:rsidR="00E16711" w:rsidRPr="00E16711" w:rsidRDefault="00E16711" w:rsidP="00E1671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333333"/>
          <w:sz w:val="24"/>
          <w:szCs w:val="24"/>
        </w:rPr>
      </w:pPr>
      <w:r w:rsidRPr="00E16711">
        <w:rPr>
          <w:rFonts w:asciiTheme="majorBidi" w:hAnsiTheme="majorBidi" w:cstheme="majorBidi"/>
          <w:color w:val="333333"/>
          <w:sz w:val="24"/>
          <w:szCs w:val="24"/>
        </w:rPr>
        <w:t>Interpretation of the wave</w:t>
      </w:r>
      <w:r w:rsidR="00BA1A3D">
        <w:rPr>
          <w:rFonts w:asciiTheme="majorBidi" w:hAnsiTheme="majorBidi" w:cstheme="majorBidi" w:hint="cs"/>
          <w:color w:val="333333"/>
          <w:sz w:val="24"/>
          <w:szCs w:val="24"/>
          <w:rtl/>
        </w:rPr>
        <w:t xml:space="preserve"> </w:t>
      </w:r>
      <w:r w:rsidRPr="00E16711">
        <w:rPr>
          <w:rFonts w:asciiTheme="majorBidi" w:hAnsiTheme="majorBidi" w:cstheme="majorBidi"/>
          <w:color w:val="333333"/>
          <w:sz w:val="24"/>
          <w:szCs w:val="24"/>
        </w:rPr>
        <w:t>function, relation to probability, Schrödinger equation, Hermitian operators</w:t>
      </w:r>
    </w:p>
    <w:p w:rsidR="00E16711" w:rsidRPr="00E16711" w:rsidRDefault="00E16711" w:rsidP="00BA1A3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E16711">
        <w:rPr>
          <w:rFonts w:asciiTheme="majorBidi" w:hAnsiTheme="majorBidi" w:cstheme="majorBidi"/>
          <w:color w:val="333333"/>
          <w:sz w:val="24"/>
          <w:szCs w:val="24"/>
        </w:rPr>
        <w:t>wave-packets, time evolution, uncertainty</w:t>
      </w:r>
    </w:p>
    <w:p w:rsidR="00F67718" w:rsidRPr="00E16711" w:rsidRDefault="00F67718" w:rsidP="00C03772">
      <w:pPr>
        <w:rPr>
          <w:rFonts w:asciiTheme="majorBidi" w:hAnsiTheme="majorBidi" w:cstheme="majorBidi"/>
          <w:sz w:val="24"/>
          <w:szCs w:val="24"/>
        </w:rPr>
      </w:pPr>
    </w:p>
    <w:p w:rsidR="00F67718" w:rsidRPr="00E16711" w:rsidRDefault="00F67718" w:rsidP="00C03772">
      <w:pPr>
        <w:rPr>
          <w:rFonts w:asciiTheme="majorBidi" w:hAnsiTheme="majorBidi" w:cstheme="majorBidi"/>
          <w:color w:val="333333"/>
          <w:sz w:val="24"/>
          <w:szCs w:val="24"/>
        </w:rPr>
      </w:pPr>
      <w:r w:rsidRPr="00E16711">
        <w:rPr>
          <w:rFonts w:asciiTheme="majorBidi" w:hAnsiTheme="majorBidi" w:cstheme="majorBidi"/>
          <w:color w:val="333333"/>
          <w:sz w:val="24"/>
          <w:szCs w:val="24"/>
        </w:rPr>
        <w:t>Part II: Solutions of the Schrödinger equation for one-dimensional potentials:</w:t>
      </w:r>
    </w:p>
    <w:p w:rsidR="00F67718" w:rsidRDefault="00F67718" w:rsidP="00F67718">
      <w:pPr>
        <w:rPr>
          <w:rFonts w:asciiTheme="majorBidi" w:hAnsiTheme="majorBidi" w:cstheme="majorBidi"/>
          <w:color w:val="333333"/>
          <w:sz w:val="24"/>
          <w:szCs w:val="24"/>
        </w:rPr>
      </w:pPr>
      <w:r w:rsidRPr="00E16711">
        <w:rPr>
          <w:rFonts w:asciiTheme="majorBidi" w:hAnsiTheme="majorBidi" w:cstheme="majorBidi"/>
          <w:color w:val="333333"/>
          <w:sz w:val="24"/>
          <w:szCs w:val="24"/>
        </w:rPr>
        <w:t xml:space="preserve">            (Infinite well, a finite square well and delta function potential)</w:t>
      </w:r>
    </w:p>
    <w:p w:rsidR="00794377" w:rsidRDefault="00794377" w:rsidP="00F67718">
      <w:pPr>
        <w:rPr>
          <w:rFonts w:asciiTheme="majorBidi" w:hAnsiTheme="majorBidi" w:cstheme="majorBidi"/>
          <w:color w:val="333333"/>
          <w:sz w:val="24"/>
          <w:szCs w:val="24"/>
        </w:rPr>
      </w:pPr>
    </w:p>
    <w:p w:rsidR="00794377" w:rsidRDefault="00794377" w:rsidP="00794377">
      <w:pPr>
        <w:rPr>
          <w:rFonts w:asciiTheme="majorBidi" w:hAnsiTheme="majorBidi" w:cstheme="majorBidi"/>
          <w:color w:val="333333"/>
          <w:sz w:val="24"/>
          <w:szCs w:val="24"/>
        </w:rPr>
      </w:pPr>
      <w:r>
        <w:rPr>
          <w:rFonts w:asciiTheme="majorBidi" w:hAnsiTheme="majorBidi" w:cstheme="majorBidi"/>
          <w:color w:val="333333"/>
          <w:sz w:val="24"/>
          <w:szCs w:val="24"/>
        </w:rPr>
        <w:t>Part III: The General structure of wave mechanics, Operator methods in quantum mechanics</w:t>
      </w:r>
      <w:bookmarkStart w:id="0" w:name="_GoBack"/>
      <w:bookmarkEnd w:id="0"/>
    </w:p>
    <w:p w:rsidR="00794377" w:rsidRDefault="00794377" w:rsidP="00F67718">
      <w:pPr>
        <w:rPr>
          <w:rFonts w:asciiTheme="majorBidi" w:hAnsiTheme="majorBidi" w:cstheme="majorBidi"/>
          <w:color w:val="333333"/>
          <w:sz w:val="24"/>
          <w:szCs w:val="24"/>
        </w:rPr>
      </w:pPr>
    </w:p>
    <w:p w:rsidR="00794377" w:rsidRDefault="00794377" w:rsidP="00F67718">
      <w:pPr>
        <w:rPr>
          <w:rFonts w:asciiTheme="majorBidi" w:hAnsiTheme="majorBidi" w:cstheme="majorBidi"/>
          <w:color w:val="333333"/>
          <w:sz w:val="24"/>
          <w:szCs w:val="24"/>
          <w:lang w:bidi="fa-IR"/>
        </w:rPr>
      </w:pPr>
      <w:r>
        <w:rPr>
          <w:rFonts w:asciiTheme="majorBidi" w:hAnsiTheme="majorBidi" w:cstheme="majorBidi"/>
          <w:color w:val="333333"/>
          <w:sz w:val="24"/>
          <w:szCs w:val="24"/>
        </w:rPr>
        <w:t>Part IV: The Schrodinger equation in three dimensions</w:t>
      </w:r>
    </w:p>
    <w:p w:rsidR="00E16711" w:rsidRDefault="00E16711" w:rsidP="00F67718">
      <w:pPr>
        <w:rPr>
          <w:rFonts w:asciiTheme="majorBidi" w:hAnsiTheme="majorBidi" w:cstheme="majorBidi"/>
          <w:color w:val="333333"/>
          <w:sz w:val="24"/>
          <w:szCs w:val="24"/>
        </w:rPr>
      </w:pPr>
    </w:p>
    <w:p w:rsidR="00E16711" w:rsidRDefault="00E16711" w:rsidP="00F67718">
      <w:pPr>
        <w:rPr>
          <w:rFonts w:asciiTheme="majorBidi" w:hAnsiTheme="majorBidi" w:cstheme="majorBidi"/>
          <w:color w:val="333333"/>
          <w:sz w:val="24"/>
          <w:szCs w:val="24"/>
        </w:rPr>
      </w:pPr>
    </w:p>
    <w:p w:rsidR="00E16711" w:rsidRPr="00E16711" w:rsidRDefault="00E16711" w:rsidP="00F67718">
      <w:pPr>
        <w:rPr>
          <w:rFonts w:asciiTheme="majorBidi" w:hAnsiTheme="majorBidi" w:cstheme="majorBidi"/>
          <w:color w:val="333333"/>
          <w:sz w:val="24"/>
          <w:szCs w:val="24"/>
          <w:rtl/>
          <w:lang w:bidi="fa-IR"/>
        </w:rPr>
      </w:pPr>
    </w:p>
    <w:sectPr w:rsidR="00E16711" w:rsidRPr="00E16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B0D7F"/>
    <w:multiLevelType w:val="hybridMultilevel"/>
    <w:tmpl w:val="C9D44310"/>
    <w:lvl w:ilvl="0" w:tplc="040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772"/>
    <w:rsid w:val="00794377"/>
    <w:rsid w:val="007C4D57"/>
    <w:rsid w:val="00B26473"/>
    <w:rsid w:val="00BA1A3D"/>
    <w:rsid w:val="00C03772"/>
    <w:rsid w:val="00E16711"/>
    <w:rsid w:val="00F6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5D502"/>
  <w15:chartTrackingRefBased/>
  <w15:docId w15:val="{B14D6390-2F42-4E37-9BB6-9BCB8BEE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2018-10-24T19:40:00Z</dcterms:created>
  <dcterms:modified xsi:type="dcterms:W3CDTF">2018-10-28T20:18:00Z</dcterms:modified>
</cp:coreProperties>
</file>