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0" w:rsidRPr="005756CF" w:rsidRDefault="008E4330" w:rsidP="008E4330">
      <w:p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5756CF" w:rsidRPr="008C7C1C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"/>
        </w:rPr>
      </w:pPr>
      <w:bookmarkStart w:id="0" w:name="_GoBack"/>
      <w:r w:rsidRPr="008C7C1C">
        <w:rPr>
          <w:rFonts w:asciiTheme="majorBidi" w:eastAsia="Times New Roman" w:hAnsiTheme="majorBidi" w:cstheme="majorBidi"/>
          <w:b/>
          <w:bCs/>
          <w:sz w:val="28"/>
          <w:szCs w:val="28"/>
          <w:lang w:val="en"/>
        </w:rPr>
        <w:t>Rural Planning Models and Techniques:</w:t>
      </w:r>
    </w:p>
    <w:bookmarkEnd w:id="0"/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First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Nature of decision-making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Decision making process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second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Reasons for using decision techniques and models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Types of decision making (generalization and classification)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third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The stages of implementation of a technique and decision model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An explanation of the nature and position of the stages of implementation of a technique and decision model with objective examples related to the field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fourth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An explanation of the operational nature of the concepts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Operational stages of concepts for multi-criteria evaluation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Variables, Indicators and Criteria for Multi-criteria Evaluation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fifth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meeting: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Methods for converting data to different scales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Non-scale methods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Provide examples and solve the practice of various types of scaling</w:t>
      </w:r>
    </w:p>
    <w:p w:rsidR="005756CF" w:rsidRPr="005756CF" w:rsidRDefault="00D22DE2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5756CF" w:rsidRPr="005756CF">
        <w:rPr>
          <w:rFonts w:asciiTheme="majorBidi" w:hAnsiTheme="majorBidi" w:cstheme="majorBidi"/>
          <w:sz w:val="28"/>
          <w:szCs w:val="28"/>
          <w:lang w:val="en"/>
        </w:rPr>
        <w:t>Session Six: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nature of weighting and weighting factors, with emphasis on evaluations in rural planning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Weighting methods to evaluation criteria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Seventh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Types of quantitative and qualitative models for evaluation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Methods for clarifying rural issues and issues (brainstorming, swat analysis, PRA methods, tree mapping, etc.), paired matrix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matrix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5756CF">
        <w:rPr>
          <w:rFonts w:asciiTheme="majorBidi" w:hAnsiTheme="majorBidi" w:cstheme="majorBidi"/>
          <w:sz w:val="28"/>
          <w:szCs w:val="28"/>
          <w:lang w:val="en"/>
        </w:rPr>
        <w:t>and ...</w:t>
      </w:r>
      <w:proofErr w:type="gramEnd"/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8: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Classic quantitative models in rural evaluations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Getting to know at least three classic assessment models and anecdotal evidence of the weaknesses of these models, such as taxonomy,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scalogram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5756CF">
        <w:rPr>
          <w:rFonts w:asciiTheme="majorBidi" w:hAnsiTheme="majorBidi" w:cstheme="majorBidi"/>
          <w:sz w:val="28"/>
          <w:szCs w:val="28"/>
          <w:lang w:val="en"/>
        </w:rPr>
        <w:t>and ...</w:t>
      </w:r>
      <w:proofErr w:type="gramEnd"/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Ninth meeting: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New models in rural evaluation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SAW and SAR model, with example solving in the Excel environment, and describing models with geometric 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 Solving the practice of various types of non-scaling</w:t>
      </w:r>
      <w:r w:rsidRPr="005756CF">
        <w:rPr>
          <w:rFonts w:asciiTheme="majorBidi" w:hAnsiTheme="majorBidi" w:cstheme="majorBidi"/>
          <w:sz w:val="28"/>
          <w:szCs w:val="28"/>
        </w:rPr>
        <w:t>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Tenth Meeting: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lastRenderedPageBreak/>
        <w:t>- Moore MOORA model with example solving in an Excel environment and describing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Mora Multi-MOORA model with example solving in Excel environment and description of models with geometric 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11: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Moore MOORA model with example solving in an Excel environment and describing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Multi-MOORA multi-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moore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model with example solving in Excel environment and description of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Twelve: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TOPSIS model comes with an example solution in the Excel environment and describes the models with geo-examples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Thirteenth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VIKOR model, with example solving in the Excel environment, and describing the models with geo-examples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lang w:val="en"/>
        </w:rPr>
        <w:t>Fourteenth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The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Cooper</w:t>
      </w:r>
      <w:r>
        <w:rPr>
          <w:rFonts w:asciiTheme="majorBidi" w:hAnsiTheme="majorBidi" w:cstheme="majorBidi"/>
          <w:sz w:val="28"/>
          <w:szCs w:val="28"/>
          <w:lang w:val="en"/>
        </w:rPr>
        <w:t>as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model, with example solving in the Excel environment, and describing the models with geometric examples</w:t>
      </w:r>
    </w:p>
    <w:p w:rsidR="005756CF" w:rsidRPr="006A148E" w:rsidRDefault="005756CF" w:rsidP="005756CF">
      <w:pPr>
        <w:pStyle w:val="HTMLPreformatted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6A148E">
        <w:rPr>
          <w:rFonts w:asciiTheme="majorBidi" w:hAnsiTheme="majorBidi" w:cstheme="majorBidi"/>
          <w:b/>
          <w:bCs/>
          <w:sz w:val="28"/>
          <w:szCs w:val="28"/>
          <w:lang w:val="en"/>
        </w:rPr>
        <w:t>Meetings Fifteenth and Sixteenth: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Workout solving along with browsing the models in the Excel environment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</w:p>
    <w:p w:rsidR="00D22DE2" w:rsidRPr="005756CF" w:rsidRDefault="00D22DE2" w:rsidP="00D22DE2">
      <w:pPr>
        <w:bidi/>
        <w:spacing w:line="256" w:lineRule="auto"/>
        <w:ind w:left="360"/>
        <w:rPr>
          <w:rFonts w:asciiTheme="majorBidi" w:hAnsiTheme="majorBidi" w:cstheme="majorBidi"/>
          <w:sz w:val="28"/>
          <w:szCs w:val="28"/>
          <w:lang w:bidi="fa-IR"/>
        </w:rPr>
      </w:pPr>
    </w:p>
    <w:p w:rsidR="00D22DE2" w:rsidRPr="005756CF" w:rsidRDefault="00D22DE2" w:rsidP="00D22DE2">
      <w:pPr>
        <w:pStyle w:val="ListParagraph"/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D22DE2" w:rsidRPr="005756CF" w:rsidRDefault="00D22DE2" w:rsidP="00D22DE2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sectPr w:rsidR="00D22DE2" w:rsidRPr="00575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1A5571"/>
    <w:rsid w:val="00410953"/>
    <w:rsid w:val="00433B0E"/>
    <w:rsid w:val="005756CF"/>
    <w:rsid w:val="006A148E"/>
    <w:rsid w:val="008C7C1C"/>
    <w:rsid w:val="008E4330"/>
    <w:rsid w:val="00951773"/>
    <w:rsid w:val="00B6322E"/>
    <w:rsid w:val="00BE00BB"/>
    <w:rsid w:val="00D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6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2019-02-18T11:19:00Z</dcterms:created>
  <dcterms:modified xsi:type="dcterms:W3CDTF">2019-02-18T11:19:00Z</dcterms:modified>
</cp:coreProperties>
</file>