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774A3" w14:textId="77777777" w:rsidR="00E67108" w:rsidRDefault="000A3157" w:rsidP="000A3157">
      <w:pPr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شناسایی ترکیبات آلی</w:t>
      </w:r>
    </w:p>
    <w:p w14:paraId="4A826FC6" w14:textId="77777777" w:rsidR="000A3157" w:rsidRDefault="000A3157" w:rsidP="00D554D0">
      <w:pPr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۳واحد + یک ساعت حل تمرین</w:t>
      </w:r>
    </w:p>
    <w:p w14:paraId="0906E19D" w14:textId="77777777" w:rsidR="00D554D0" w:rsidRDefault="00D554D0" w:rsidP="00D554D0">
      <w:pPr>
        <w:jc w:val="right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منابع اصلی</w:t>
      </w:r>
    </w:p>
    <w:p w14:paraId="6809FFFA" w14:textId="77777777" w:rsidR="00D554D0" w:rsidRDefault="00D554D0" w:rsidP="00D554D0">
      <w:pPr>
        <w:rPr>
          <w:noProof/>
        </w:rPr>
      </w:pPr>
      <w:r>
        <w:rPr>
          <w:rFonts w:hint="cs"/>
          <w:sz w:val="28"/>
          <w:szCs w:val="28"/>
          <w:rtl/>
          <w:lang w:bidi="fa-IR"/>
        </w:rPr>
        <w:t xml:space="preserve"> </w:t>
      </w:r>
      <w:r w:rsidR="00BC7859">
        <w:rPr>
          <w:noProof/>
        </w:rPr>
        <w:drawing>
          <wp:inline distT="0" distB="0" distL="0" distR="0" wp14:anchorId="018ED761" wp14:editId="5FE964FA">
            <wp:extent cx="5029200" cy="1847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DFFA5" w14:textId="77777777" w:rsidR="00BC7859" w:rsidRPr="00BC7859" w:rsidRDefault="00BC7859" w:rsidP="00BC7859">
      <w:pPr>
        <w:jc w:val="right"/>
        <w:rPr>
          <w:noProof/>
          <w:sz w:val="28"/>
          <w:szCs w:val="28"/>
          <w:rtl/>
          <w:lang w:bidi="fa-IR"/>
        </w:rPr>
      </w:pPr>
      <w:r w:rsidRPr="00BC7859">
        <w:rPr>
          <w:rFonts w:hint="cs"/>
          <w:noProof/>
          <w:sz w:val="28"/>
          <w:szCs w:val="28"/>
          <w:rtl/>
          <w:lang w:bidi="fa-IR"/>
        </w:rPr>
        <w:t>بخش اول:</w:t>
      </w:r>
    </w:p>
    <w:p w14:paraId="48355760" w14:textId="77777777" w:rsidR="00BC7859" w:rsidRPr="00456B5B" w:rsidRDefault="00BC7859" w:rsidP="00456B5B">
      <w:pPr>
        <w:pStyle w:val="ListParagraph"/>
        <w:numPr>
          <w:ilvl w:val="0"/>
          <w:numId w:val="1"/>
        </w:numPr>
        <w:bidi/>
        <w:rPr>
          <w:noProof/>
          <w:sz w:val="28"/>
          <w:szCs w:val="28"/>
          <w:lang w:bidi="fa-IR"/>
        </w:rPr>
      </w:pPr>
      <w:r w:rsidRPr="00456B5B">
        <w:rPr>
          <w:rFonts w:hint="cs"/>
          <w:noProof/>
          <w:sz w:val="28"/>
          <w:szCs w:val="28"/>
          <w:rtl/>
          <w:lang w:bidi="fa-IR"/>
        </w:rPr>
        <w:t>شناسایی به روش کلاسیک</w:t>
      </w:r>
      <w:r w:rsidR="002149C4">
        <w:rPr>
          <w:rFonts w:hint="cs"/>
          <w:noProof/>
          <w:sz w:val="28"/>
          <w:szCs w:val="28"/>
          <w:rtl/>
          <w:lang w:bidi="fa-IR"/>
        </w:rPr>
        <w:t xml:space="preserve">             ( 6جلسه)</w:t>
      </w:r>
    </w:p>
    <w:p w14:paraId="4165D012" w14:textId="77777777" w:rsidR="0007513B" w:rsidRDefault="0007513B" w:rsidP="00BC7859">
      <w:pPr>
        <w:jc w:val="right"/>
        <w:rPr>
          <w:sz w:val="28"/>
          <w:szCs w:val="28"/>
          <w:lang w:bidi="fa-IR"/>
        </w:rPr>
      </w:pPr>
      <w:r>
        <w:rPr>
          <w:noProof/>
        </w:rPr>
        <w:drawing>
          <wp:inline distT="0" distB="0" distL="0" distR="0" wp14:anchorId="17D3A244" wp14:editId="2D04C8AC">
            <wp:extent cx="5631431" cy="122872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871" cy="123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C2657" w14:textId="77777777" w:rsidR="0007513B" w:rsidRPr="00BC7859" w:rsidRDefault="002149C4" w:rsidP="0007513B">
      <w:pPr>
        <w:jc w:val="center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</w:t>
      </w:r>
      <w:r w:rsidR="0007513B">
        <w:rPr>
          <w:rFonts w:hint="cs"/>
          <w:sz w:val="28"/>
          <w:szCs w:val="28"/>
          <w:rtl/>
          <w:lang w:bidi="fa-IR"/>
        </w:rPr>
        <w:t>فصل اول کتاب پاویا و فصل 2،3،4،5 و 7 کتاب شناسایی سیستماتیک ترکیبات آلی تالیف شراینر</w:t>
      </w:r>
      <w:r>
        <w:rPr>
          <w:rFonts w:hint="cs"/>
          <w:sz w:val="28"/>
          <w:szCs w:val="28"/>
          <w:rtl/>
          <w:lang w:bidi="fa-IR"/>
        </w:rPr>
        <w:t>)</w:t>
      </w:r>
    </w:p>
    <w:p w14:paraId="7387D5B5" w14:textId="77777777" w:rsidR="00D554D0" w:rsidRDefault="00D554D0" w:rsidP="00D554D0">
      <w:pPr>
        <w:jc w:val="right"/>
        <w:rPr>
          <w:sz w:val="28"/>
          <w:szCs w:val="28"/>
          <w:rtl/>
          <w:lang w:bidi="fa-IR"/>
        </w:rPr>
      </w:pPr>
    </w:p>
    <w:p w14:paraId="0341F019" w14:textId="77777777" w:rsidR="003A3101" w:rsidRDefault="0007513B" w:rsidP="00456B5B">
      <w:pPr>
        <w:pStyle w:val="ListParagraph"/>
        <w:numPr>
          <w:ilvl w:val="0"/>
          <w:numId w:val="1"/>
        </w:numPr>
        <w:bidi/>
        <w:rPr>
          <w:sz w:val="28"/>
          <w:szCs w:val="28"/>
          <w:lang w:bidi="fa-IR"/>
        </w:rPr>
      </w:pPr>
      <w:r w:rsidRPr="00456B5B">
        <w:rPr>
          <w:rFonts w:hint="cs"/>
          <w:sz w:val="28"/>
          <w:szCs w:val="28"/>
          <w:rtl/>
          <w:lang w:bidi="fa-IR"/>
        </w:rPr>
        <w:t>شناسایی به روش طیف سنج</w:t>
      </w:r>
      <w:r w:rsidR="00456B5B" w:rsidRPr="00456B5B">
        <w:rPr>
          <w:rFonts w:hint="cs"/>
          <w:sz w:val="28"/>
          <w:szCs w:val="28"/>
          <w:rtl/>
          <w:lang w:bidi="fa-IR"/>
        </w:rPr>
        <w:t>ی</w:t>
      </w:r>
      <w:r w:rsidR="002149C4">
        <w:rPr>
          <w:rFonts w:hint="cs"/>
          <w:sz w:val="28"/>
          <w:szCs w:val="28"/>
          <w:rtl/>
          <w:lang w:bidi="fa-IR"/>
        </w:rPr>
        <w:t xml:space="preserve"> </w:t>
      </w:r>
    </w:p>
    <w:p w14:paraId="3D1E7591" w14:textId="36C01DBF" w:rsidR="0007513B" w:rsidRDefault="002149C4" w:rsidP="003A3101">
      <w:pPr>
        <w:pStyle w:val="ListParagraph"/>
        <w:bidi/>
        <w:rPr>
          <w:sz w:val="28"/>
          <w:szCs w:val="28"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  </w:t>
      </w:r>
    </w:p>
    <w:p w14:paraId="54911C68" w14:textId="3CBB4852" w:rsidR="00456B5B" w:rsidRDefault="00456B5B" w:rsidP="00456B5B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1-2- طیف سنجی مادون قرمز</w:t>
      </w:r>
      <w:r>
        <w:rPr>
          <w:sz w:val="28"/>
          <w:szCs w:val="28"/>
          <w:lang w:bidi="fa-IR"/>
        </w:rPr>
        <w:t>(IR)</w:t>
      </w:r>
      <w:r w:rsidR="003A3101">
        <w:rPr>
          <w:rFonts w:hint="cs"/>
          <w:sz w:val="28"/>
          <w:szCs w:val="28"/>
          <w:rtl/>
          <w:lang w:bidi="fa-IR"/>
        </w:rPr>
        <w:t xml:space="preserve">     ( 5 جلسه)</w:t>
      </w:r>
    </w:p>
    <w:p w14:paraId="5DFBAEBA" w14:textId="77777777" w:rsidR="00456B5B" w:rsidRDefault="00456B5B" w:rsidP="00456B5B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sz w:val="28"/>
          <w:szCs w:val="28"/>
          <w:rtl/>
          <w:lang w:bidi="fa-IR"/>
        </w:rPr>
        <w:t>فرایند جذب مادون قرمز</w:t>
      </w:r>
      <w:r w:rsidR="00041CA5">
        <w:rPr>
          <w:rFonts w:hint="cs"/>
          <w:sz w:val="28"/>
          <w:szCs w:val="28"/>
          <w:rtl/>
          <w:lang w:bidi="fa-IR"/>
        </w:rPr>
        <w:t xml:space="preserve"> و حرکات ارتعاشی و خمشی که منجر به جذب </w:t>
      </w:r>
      <w:r w:rsidR="00041CA5">
        <w:rPr>
          <w:sz w:val="28"/>
          <w:szCs w:val="28"/>
          <w:lang w:bidi="fa-IR"/>
        </w:rPr>
        <w:t>(IR)</w:t>
      </w:r>
      <w:r w:rsidR="00041CA5" w:rsidRPr="00041CA5">
        <w:rPr>
          <w:noProof/>
        </w:rPr>
        <w:t xml:space="preserve"> </w:t>
      </w:r>
      <w:r w:rsidR="00041CA5">
        <w:rPr>
          <w:rFonts w:hint="cs"/>
          <w:noProof/>
          <w:rtl/>
        </w:rPr>
        <w:t xml:space="preserve"> </w:t>
      </w:r>
      <w:r w:rsidR="00041CA5" w:rsidRPr="00041CA5">
        <w:rPr>
          <w:rFonts w:hint="cs"/>
          <w:noProof/>
          <w:sz w:val="28"/>
          <w:szCs w:val="28"/>
          <w:rtl/>
        </w:rPr>
        <w:t>می شود</w:t>
      </w:r>
      <w:r w:rsidR="00041CA5">
        <w:rPr>
          <w:rFonts w:hint="cs"/>
          <w:noProof/>
          <w:sz w:val="28"/>
          <w:szCs w:val="28"/>
          <w:rtl/>
        </w:rPr>
        <w:t>.</w:t>
      </w:r>
    </w:p>
    <w:p w14:paraId="1B6AF375" w14:textId="77777777" w:rsidR="00041CA5" w:rsidRDefault="00041CA5" w:rsidP="00041CA5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</w:rPr>
        <w:t xml:space="preserve">دستگاه طیف سنج </w:t>
      </w:r>
      <w:r>
        <w:rPr>
          <w:noProof/>
          <w:sz w:val="28"/>
          <w:szCs w:val="28"/>
        </w:rPr>
        <w:t>(IR)</w:t>
      </w:r>
      <w:r>
        <w:rPr>
          <w:rFonts w:hint="cs"/>
          <w:noProof/>
          <w:sz w:val="28"/>
          <w:szCs w:val="28"/>
          <w:rtl/>
          <w:lang w:bidi="fa-IR"/>
        </w:rPr>
        <w:t xml:space="preserve">  وانواع آنها و همچنین آماده سازی نمونه برای طیف گیری.</w:t>
      </w:r>
    </w:p>
    <w:p w14:paraId="710A99D5" w14:textId="77777777" w:rsidR="00041CA5" w:rsidRDefault="00041CA5" w:rsidP="00041CA5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bidi="fa-IR"/>
        </w:rPr>
        <w:t xml:space="preserve">نمودارها و جداول ارتباطی و تجزیه وتحلیل طیف </w:t>
      </w:r>
      <w:r>
        <w:rPr>
          <w:noProof/>
          <w:sz w:val="28"/>
          <w:szCs w:val="28"/>
        </w:rPr>
        <w:t>(IR)</w:t>
      </w:r>
      <w:r>
        <w:rPr>
          <w:rFonts w:hint="cs"/>
          <w:noProof/>
          <w:sz w:val="28"/>
          <w:szCs w:val="28"/>
          <w:rtl/>
        </w:rPr>
        <w:t xml:space="preserve"> </w:t>
      </w:r>
    </w:p>
    <w:p w14:paraId="3EBC6169" w14:textId="77777777" w:rsidR="00041CA5" w:rsidRDefault="00041CA5" w:rsidP="00041CA5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شناسایی گروه های عاملی با طیف</w:t>
      </w:r>
      <w:r>
        <w:rPr>
          <w:noProof/>
          <w:sz w:val="28"/>
          <w:szCs w:val="28"/>
        </w:rPr>
        <w:t>(IR)</w:t>
      </w:r>
    </w:p>
    <w:p w14:paraId="5BF1DBAD" w14:textId="77777777" w:rsidR="002149C4" w:rsidRDefault="002149C4" w:rsidP="002149C4">
      <w:pPr>
        <w:pStyle w:val="ListParagraph"/>
        <w:bidi/>
        <w:rPr>
          <w:noProof/>
          <w:sz w:val="28"/>
          <w:szCs w:val="28"/>
          <w:rtl/>
        </w:rPr>
      </w:pPr>
    </w:p>
    <w:p w14:paraId="68855037" w14:textId="13A49C0B" w:rsidR="002149C4" w:rsidRDefault="002149C4" w:rsidP="002149C4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(فصل دوم کتاب پاویا)</w:t>
      </w:r>
    </w:p>
    <w:p w14:paraId="2D0304E0" w14:textId="77777777" w:rsidR="003A3101" w:rsidRDefault="003A3101" w:rsidP="003A3101">
      <w:pPr>
        <w:pStyle w:val="ListParagraph"/>
        <w:bidi/>
        <w:rPr>
          <w:noProof/>
          <w:sz w:val="28"/>
          <w:szCs w:val="28"/>
          <w:rtl/>
        </w:rPr>
      </w:pPr>
    </w:p>
    <w:p w14:paraId="5D633C0C" w14:textId="77777777" w:rsidR="002149C4" w:rsidRDefault="002149C4" w:rsidP="002149C4">
      <w:pPr>
        <w:pStyle w:val="ListParagraph"/>
        <w:bidi/>
        <w:rPr>
          <w:noProof/>
          <w:sz w:val="28"/>
          <w:szCs w:val="28"/>
          <w:rtl/>
        </w:rPr>
      </w:pPr>
    </w:p>
    <w:p w14:paraId="4303920B" w14:textId="77777777" w:rsidR="002149C4" w:rsidRDefault="002149C4" w:rsidP="002149C4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lastRenderedPageBreak/>
        <w:t xml:space="preserve">2-2 طیف </w:t>
      </w:r>
      <w:r>
        <w:rPr>
          <w:rFonts w:hint="cs"/>
          <w:noProof/>
          <w:sz w:val="28"/>
          <w:szCs w:val="28"/>
          <w:rtl/>
          <w:lang w:bidi="fa-IR"/>
        </w:rPr>
        <w:t>سنجی</w:t>
      </w:r>
      <w:r>
        <w:rPr>
          <w:rFonts w:hint="cs"/>
          <w:noProof/>
          <w:sz w:val="28"/>
          <w:szCs w:val="28"/>
          <w:rtl/>
        </w:rPr>
        <w:t xml:space="preserve"> رزونانس مغناطیسی هسته ای</w:t>
      </w:r>
      <w:r>
        <w:rPr>
          <w:noProof/>
          <w:sz w:val="28"/>
          <w:szCs w:val="28"/>
        </w:rPr>
        <w:t>NMR</w:t>
      </w:r>
    </w:p>
    <w:p w14:paraId="7B06893B" w14:textId="77777777" w:rsidR="002149C4" w:rsidRDefault="002149C4" w:rsidP="002149C4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بخش اول : مفاهیم اولیه</w:t>
      </w:r>
      <w:r w:rsidR="001556F0">
        <w:rPr>
          <w:rFonts w:hint="cs"/>
          <w:noProof/>
          <w:sz w:val="28"/>
          <w:szCs w:val="28"/>
          <w:rtl/>
        </w:rPr>
        <w:t xml:space="preserve">      (5 جلسه)</w:t>
      </w:r>
    </w:p>
    <w:p w14:paraId="44CBA973" w14:textId="77777777" w:rsidR="002149C4" w:rsidRDefault="002149C4" w:rsidP="002149C4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 xml:space="preserve">حالات اسپین هسته، گشتاور مغناطیسی هسته، مکانیسم جذب  و تغییر مکان شیمیایی </w:t>
      </w:r>
    </w:p>
    <w:p w14:paraId="543074EC" w14:textId="77777777" w:rsidR="002149C4" w:rsidRDefault="002149C4" w:rsidP="002149C4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</w:rPr>
        <w:t xml:space="preserve">انواع دستگاه های </w:t>
      </w:r>
      <w:r>
        <w:rPr>
          <w:noProof/>
          <w:sz w:val="28"/>
          <w:szCs w:val="28"/>
        </w:rPr>
        <w:t>NMR</w:t>
      </w:r>
      <w:r>
        <w:rPr>
          <w:rFonts w:hint="cs"/>
          <w:noProof/>
          <w:sz w:val="28"/>
          <w:szCs w:val="28"/>
          <w:rtl/>
          <w:lang w:bidi="fa-IR"/>
        </w:rPr>
        <w:t xml:space="preserve"> موج پیوسته و تبدیل ف</w:t>
      </w:r>
      <w:r w:rsidR="001556F0">
        <w:rPr>
          <w:rFonts w:hint="cs"/>
          <w:noProof/>
          <w:sz w:val="28"/>
          <w:szCs w:val="28"/>
          <w:rtl/>
          <w:lang w:bidi="fa-IR"/>
        </w:rPr>
        <w:t>وریه</w:t>
      </w:r>
    </w:p>
    <w:p w14:paraId="62025AE6" w14:textId="77777777" w:rsidR="001556F0" w:rsidRDefault="001556F0" w:rsidP="001556F0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>معادل بودن شیمیایی پروتونها و انتگرال گیری از پیکها</w:t>
      </w:r>
    </w:p>
    <w:p w14:paraId="0F66093E" w14:textId="77777777" w:rsidR="001556F0" w:rsidRDefault="001556F0" w:rsidP="001556F0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 xml:space="preserve">محیط شیمیایی و تغییر مکان شیمیایی </w:t>
      </w:r>
    </w:p>
    <w:p w14:paraId="587D4146" w14:textId="77777777" w:rsidR="001556F0" w:rsidRDefault="001556F0" w:rsidP="001556F0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>اثر الکترونگاتیوی و هیبریداسیون بر جابجایی شیمیایی</w:t>
      </w:r>
    </w:p>
    <w:p w14:paraId="583E0BA5" w14:textId="77777777" w:rsidR="001556F0" w:rsidRDefault="001556F0" w:rsidP="001556F0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>انیزوتروپی مغناطیسی  و ار ان بر روی جابجایی شیمیایی</w:t>
      </w:r>
    </w:p>
    <w:p w14:paraId="5F51A463" w14:textId="77777777" w:rsidR="001556F0" w:rsidRDefault="001556F0" w:rsidP="001556F0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 xml:space="preserve">قاعده </w:t>
      </w:r>
      <w:r>
        <w:rPr>
          <w:noProof/>
          <w:sz w:val="28"/>
          <w:szCs w:val="28"/>
          <w:lang w:bidi="fa-IR"/>
        </w:rPr>
        <w:t>n+1</w:t>
      </w:r>
      <w:r>
        <w:rPr>
          <w:rFonts w:hint="cs"/>
          <w:noProof/>
          <w:sz w:val="28"/>
          <w:szCs w:val="28"/>
          <w:rtl/>
          <w:lang w:bidi="fa-IR"/>
        </w:rPr>
        <w:t>برای شکاف اسپین ها</w:t>
      </w:r>
    </w:p>
    <w:p w14:paraId="5A1C55EF" w14:textId="77777777" w:rsidR="001556F0" w:rsidRDefault="001556F0" w:rsidP="001556F0">
      <w:pPr>
        <w:pStyle w:val="ListParagraph"/>
        <w:bidi/>
        <w:rPr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>ثابت کوپلاژ</w:t>
      </w:r>
    </w:p>
    <w:p w14:paraId="0C19A837" w14:textId="77777777" w:rsidR="001556F0" w:rsidRDefault="001556F0" w:rsidP="001556F0">
      <w:pPr>
        <w:pStyle w:val="ListParagraph"/>
        <w:bidi/>
        <w:rPr>
          <w:rFonts w:hint="cs"/>
          <w:noProof/>
          <w:sz w:val="28"/>
          <w:szCs w:val="28"/>
          <w:rtl/>
          <w:lang w:bidi="fa-IR"/>
        </w:rPr>
      </w:pPr>
      <w:r>
        <w:rPr>
          <w:rFonts w:hint="cs"/>
          <w:noProof/>
          <w:sz w:val="28"/>
          <w:szCs w:val="28"/>
          <w:rtl/>
          <w:lang w:bidi="fa-IR"/>
        </w:rPr>
        <w:t xml:space="preserve">مقایسه طیفهای </w:t>
      </w:r>
      <w:r>
        <w:rPr>
          <w:noProof/>
          <w:sz w:val="28"/>
          <w:szCs w:val="28"/>
          <w:lang w:bidi="fa-IR"/>
        </w:rPr>
        <w:t xml:space="preserve">NMR </w:t>
      </w:r>
      <w:r>
        <w:rPr>
          <w:rFonts w:hint="cs"/>
          <w:noProof/>
          <w:sz w:val="28"/>
          <w:szCs w:val="28"/>
          <w:rtl/>
          <w:lang w:bidi="fa-IR"/>
        </w:rPr>
        <w:t xml:space="preserve"> در دستگاه های با قدرت میدان ضعیف و قوی</w:t>
      </w:r>
    </w:p>
    <w:p w14:paraId="4F56F928" w14:textId="77777777" w:rsidR="002149C4" w:rsidRDefault="00434099" w:rsidP="002149C4">
      <w:pPr>
        <w:pStyle w:val="ListParagraph"/>
        <w:bidi/>
        <w:rPr>
          <w:noProof/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</w:rPr>
        <w:t>(فصل 3 کتاب پاویا)</w:t>
      </w:r>
    </w:p>
    <w:p w14:paraId="56A14FB1" w14:textId="582DEDD3" w:rsidR="00434099" w:rsidRDefault="003A3101" w:rsidP="002149C4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</w:t>
      </w:r>
    </w:p>
    <w:p w14:paraId="75099430" w14:textId="1AD7D844" w:rsidR="003A3101" w:rsidRDefault="003A3101" w:rsidP="003A3101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(میان ترم)</w:t>
      </w:r>
    </w:p>
    <w:p w14:paraId="65906A0A" w14:textId="77777777" w:rsidR="003A3101" w:rsidRDefault="003A3101" w:rsidP="003A3101">
      <w:pPr>
        <w:pStyle w:val="ListParagraph"/>
        <w:bidi/>
        <w:rPr>
          <w:sz w:val="28"/>
          <w:szCs w:val="28"/>
          <w:rtl/>
          <w:lang w:bidi="fa-IR"/>
        </w:rPr>
      </w:pPr>
    </w:p>
    <w:p w14:paraId="057B232E" w14:textId="77777777" w:rsidR="002149C4" w:rsidRDefault="001556F0" w:rsidP="00434099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بخش دوم</w:t>
      </w:r>
      <w:r w:rsidR="00434099">
        <w:rPr>
          <w:rFonts w:hint="cs"/>
          <w:sz w:val="28"/>
          <w:szCs w:val="28"/>
          <w:rtl/>
          <w:lang w:bidi="fa-IR"/>
        </w:rPr>
        <w:t xml:space="preserve">  ( 2جلسه)</w:t>
      </w:r>
    </w:p>
    <w:p w14:paraId="60014213" w14:textId="77777777" w:rsidR="00434099" w:rsidRDefault="00434099" w:rsidP="00434099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طیف های کربن 13  و تغییرات مکان شیمیایی در طیف کربن 13 و جداول ارتباطی</w:t>
      </w:r>
    </w:p>
    <w:p w14:paraId="2B50ACBE" w14:textId="77777777" w:rsidR="00434099" w:rsidRDefault="00434099" w:rsidP="00434099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طیف های کربن 13 جفت شده با پروتون و واجفت شده با پروتون</w:t>
      </w:r>
    </w:p>
    <w:p w14:paraId="50FFC6B2" w14:textId="77777777" w:rsidR="00434099" w:rsidRDefault="00434099" w:rsidP="00434099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تقویت هسته ای اورهاوزر</w:t>
      </w:r>
    </w:p>
    <w:p w14:paraId="7F76740D" w14:textId="77777777" w:rsidR="00434099" w:rsidRDefault="00434099" w:rsidP="00434099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موانع طیف گیری کربن 13</w:t>
      </w:r>
    </w:p>
    <w:p w14:paraId="7E4F0B4F" w14:textId="77777777" w:rsidR="00434099" w:rsidRDefault="00434099" w:rsidP="00434099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بررسی طیف کربن 13 ترکیبات مختلف</w:t>
      </w:r>
    </w:p>
    <w:p w14:paraId="3971C7D1" w14:textId="67BCF394" w:rsidR="00434099" w:rsidRDefault="00434099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(فصل 4 کتاب پاویا)</w:t>
      </w:r>
    </w:p>
    <w:p w14:paraId="56D96B27" w14:textId="77777777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</w:p>
    <w:p w14:paraId="0DB2D268" w14:textId="77777777" w:rsidR="006E5528" w:rsidRDefault="006E5528" w:rsidP="00434099">
      <w:pPr>
        <w:pStyle w:val="ListParagraph"/>
        <w:bidi/>
        <w:rPr>
          <w:sz w:val="28"/>
          <w:szCs w:val="28"/>
          <w:rtl/>
          <w:lang w:bidi="fa-IR"/>
        </w:rPr>
      </w:pPr>
    </w:p>
    <w:p w14:paraId="19C726AC" w14:textId="7AF46AD1" w:rsidR="00434099" w:rsidRDefault="00434099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بخش سوم : بررسی های پیشرفته تر طیف های </w:t>
      </w:r>
      <w:r>
        <w:rPr>
          <w:sz w:val="28"/>
          <w:szCs w:val="28"/>
          <w:lang w:bidi="fa-IR"/>
        </w:rPr>
        <w:t xml:space="preserve">NMR  </w:t>
      </w:r>
      <w:r>
        <w:rPr>
          <w:rFonts w:hint="cs"/>
          <w:sz w:val="28"/>
          <w:szCs w:val="28"/>
          <w:rtl/>
          <w:lang w:bidi="fa-IR"/>
        </w:rPr>
        <w:t xml:space="preserve">   ( 3 جلسه)</w:t>
      </w:r>
    </w:p>
    <w:p w14:paraId="082364E3" w14:textId="77777777" w:rsidR="00434099" w:rsidRDefault="00434099" w:rsidP="00434099">
      <w:pPr>
        <w:pStyle w:val="ListParagraph"/>
        <w:bidi/>
        <w:rPr>
          <w:sz w:val="28"/>
          <w:szCs w:val="28"/>
          <w:rtl/>
          <w:lang w:bidi="fa-IR"/>
        </w:rPr>
      </w:pPr>
    </w:p>
    <w:p w14:paraId="50E2081E" w14:textId="77777777" w:rsidR="00F40604" w:rsidRDefault="00F40604" w:rsidP="00F40604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ثابت کوپلاژ های  تک ،دو ، سه پیوندی و دور برد</w:t>
      </w:r>
    </w:p>
    <w:p w14:paraId="0A5E54D2" w14:textId="77777777" w:rsidR="00F40604" w:rsidRDefault="00F40604" w:rsidP="00F40604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معادل بودن نغناطیسی</w:t>
      </w:r>
    </w:p>
    <w:p w14:paraId="5FE8C1AC" w14:textId="77777777" w:rsidR="00F40604" w:rsidRDefault="00F40604" w:rsidP="00F40604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نا معادل بودن شیمیایی و در نیجه کوپلاژهای حاصل</w:t>
      </w:r>
    </w:p>
    <w:p w14:paraId="7F5AC4F6" w14:textId="77777777" w:rsidR="00F40604" w:rsidRDefault="00F40604" w:rsidP="00F40604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تبادل هیدروژنهای اسیدی و همچنین تبادل ان با اب دوتره</w:t>
      </w:r>
    </w:p>
    <w:p w14:paraId="58431DA2" w14:textId="77777777" w:rsidR="00F40604" w:rsidRDefault="00F40604" w:rsidP="00F40604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طایف های درجه اوا و دوم</w:t>
      </w:r>
    </w:p>
    <w:p w14:paraId="21D4AAE4" w14:textId="0ACC3E2F" w:rsidR="00F40604" w:rsidRDefault="00F40604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سیستمهای اسپینی</w:t>
      </w:r>
      <w:r>
        <w:rPr>
          <w:sz w:val="28"/>
          <w:szCs w:val="28"/>
          <w:lang w:bidi="fa-IR"/>
        </w:rPr>
        <w:t>A</w:t>
      </w:r>
      <w:r>
        <w:rPr>
          <w:sz w:val="28"/>
          <w:szCs w:val="28"/>
          <w:vertAlign w:val="subscript"/>
          <w:lang w:bidi="fa-IR"/>
        </w:rPr>
        <w:t xml:space="preserve">2 , </w:t>
      </w:r>
      <w:r>
        <w:rPr>
          <w:sz w:val="28"/>
          <w:szCs w:val="28"/>
          <w:lang w:bidi="fa-IR"/>
        </w:rPr>
        <w:t>AB . AX,</w:t>
      </w:r>
      <w:r w:rsidR="009D0D9D">
        <w:rPr>
          <w:sz w:val="28"/>
          <w:szCs w:val="28"/>
          <w:lang w:bidi="fa-IR"/>
        </w:rPr>
        <w:t xml:space="preserve"> </w:t>
      </w:r>
      <w:r>
        <w:rPr>
          <w:sz w:val="28"/>
          <w:szCs w:val="28"/>
          <w:lang w:bidi="fa-IR"/>
        </w:rPr>
        <w:t>A</w:t>
      </w:r>
      <w:r>
        <w:rPr>
          <w:sz w:val="28"/>
          <w:szCs w:val="28"/>
          <w:vertAlign w:val="subscript"/>
          <w:lang w:bidi="fa-IR"/>
        </w:rPr>
        <w:t>2</w:t>
      </w:r>
      <w:r>
        <w:rPr>
          <w:sz w:val="28"/>
          <w:szCs w:val="28"/>
          <w:lang w:bidi="fa-IR"/>
        </w:rPr>
        <w:t>X</w:t>
      </w:r>
      <w:proofErr w:type="gramStart"/>
      <w:r w:rsidR="009D0D9D">
        <w:rPr>
          <w:sz w:val="28"/>
          <w:szCs w:val="28"/>
          <w:vertAlign w:val="subscript"/>
          <w:lang w:bidi="fa-IR"/>
        </w:rPr>
        <w:t>2</w:t>
      </w:r>
      <w:r>
        <w:rPr>
          <w:sz w:val="28"/>
          <w:szCs w:val="28"/>
          <w:vertAlign w:val="subscript"/>
          <w:lang w:bidi="fa-IR"/>
        </w:rPr>
        <w:t xml:space="preserve"> ,</w:t>
      </w:r>
      <w:proofErr w:type="gramEnd"/>
      <w:r>
        <w:rPr>
          <w:sz w:val="28"/>
          <w:szCs w:val="28"/>
          <w:vertAlign w:val="subscript"/>
          <w:lang w:bidi="fa-IR"/>
        </w:rPr>
        <w:t xml:space="preserve"> </w:t>
      </w:r>
      <w:r>
        <w:rPr>
          <w:sz w:val="28"/>
          <w:szCs w:val="28"/>
          <w:lang w:bidi="fa-IR"/>
        </w:rPr>
        <w:t>A</w:t>
      </w:r>
      <w:r w:rsidR="009D0D9D">
        <w:rPr>
          <w:sz w:val="28"/>
          <w:szCs w:val="28"/>
          <w:lang w:bidi="fa-IR"/>
        </w:rPr>
        <w:t>B</w:t>
      </w:r>
      <w:r w:rsidR="009D0D9D">
        <w:rPr>
          <w:sz w:val="28"/>
          <w:szCs w:val="28"/>
          <w:vertAlign w:val="subscript"/>
          <w:lang w:bidi="fa-IR"/>
        </w:rPr>
        <w:t xml:space="preserve">2, </w:t>
      </w:r>
      <w:r w:rsidR="009D0D9D">
        <w:rPr>
          <w:sz w:val="28"/>
          <w:szCs w:val="28"/>
          <w:lang w:bidi="fa-IR"/>
        </w:rPr>
        <w:t>AX</w:t>
      </w:r>
      <w:r w:rsidR="009D0D9D">
        <w:rPr>
          <w:sz w:val="28"/>
          <w:szCs w:val="28"/>
          <w:vertAlign w:val="subscript"/>
          <w:lang w:bidi="fa-IR"/>
        </w:rPr>
        <w:t>2.</w:t>
      </w:r>
      <w:r w:rsidR="009D0D9D">
        <w:rPr>
          <w:sz w:val="28"/>
          <w:szCs w:val="28"/>
          <w:lang w:bidi="fa-IR"/>
        </w:rPr>
        <w:t xml:space="preserve">,  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14:paraId="587A4932" w14:textId="0C36CB0F" w:rsidR="009D0D9D" w:rsidRDefault="009D0D9D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طیفهای آروماتیکحلقه های بنزن استخلاف شده</w:t>
      </w:r>
    </w:p>
    <w:p w14:paraId="2D18AAF5" w14:textId="027E0355" w:rsidR="009D0D9D" w:rsidRDefault="009D0D9D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سیستم های هوموتوپیکی، انانتیوتوپیکی و دیاسترئوتوپیکی</w:t>
      </w:r>
    </w:p>
    <w:p w14:paraId="37527406" w14:textId="50106395" w:rsidR="009D0D9D" w:rsidRDefault="009D0D9D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روشهای واجفت شدن اسپین رزونانس مضاعف</w:t>
      </w:r>
    </w:p>
    <w:p w14:paraId="1FC93528" w14:textId="21B6D182" w:rsidR="009D0D9D" w:rsidRDefault="006E5528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(فصل 5 کتاب پاویا)</w:t>
      </w:r>
    </w:p>
    <w:p w14:paraId="7D902AD6" w14:textId="77777777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</w:p>
    <w:p w14:paraId="437F03FA" w14:textId="027E0987" w:rsidR="009D0D9D" w:rsidRDefault="009D0D9D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3-2 طیف سنجی ماورا بنفش</w:t>
      </w:r>
      <w:r w:rsidR="006E5528">
        <w:rPr>
          <w:rFonts w:hint="cs"/>
          <w:sz w:val="28"/>
          <w:szCs w:val="28"/>
          <w:rtl/>
          <w:lang w:bidi="fa-IR"/>
        </w:rPr>
        <w:t xml:space="preserve">    ( 2 جلسه)</w:t>
      </w:r>
    </w:p>
    <w:p w14:paraId="546787F1" w14:textId="1EC83FF1" w:rsidR="009D0D9D" w:rsidRDefault="009D0D9D" w:rsidP="009D0D9D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اصول طیف سنجی </w:t>
      </w:r>
      <w:r>
        <w:rPr>
          <w:sz w:val="28"/>
          <w:szCs w:val="28"/>
          <w:lang w:bidi="fa-IR"/>
        </w:rPr>
        <w:t>UV</w:t>
      </w:r>
      <w:r>
        <w:rPr>
          <w:rFonts w:hint="cs"/>
          <w:sz w:val="28"/>
          <w:szCs w:val="28"/>
          <w:rtl/>
          <w:lang w:bidi="fa-IR"/>
        </w:rPr>
        <w:t xml:space="preserve"> ومنشا نوار جذب شده</w:t>
      </w:r>
    </w:p>
    <w:p w14:paraId="0349BF1F" w14:textId="30DC87AA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دستگاه طیف سنج ماورابنفش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مرئی</w:t>
      </w:r>
    </w:p>
    <w:p w14:paraId="61D09711" w14:textId="5BAB626D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کرموفورچیست؟  و </w:t>
      </w:r>
      <w:r w:rsidRPr="006E5528">
        <w:rPr>
          <w:rFonts w:hint="cs"/>
          <w:sz w:val="28"/>
          <w:szCs w:val="28"/>
          <w:rtl/>
          <w:lang w:bidi="fa-IR"/>
        </w:rPr>
        <w:t>بررسی اثر مزدوج شدن با کروموفور</w:t>
      </w:r>
    </w:p>
    <w:p w14:paraId="58EBC757" w14:textId="268BAE9F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قواعد وود وارد فایزر برای در ان ها ، انون ها و ترکیبات اروماتیک</w:t>
      </w:r>
    </w:p>
    <w:p w14:paraId="18DD5123" w14:textId="5F04E5AF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(فصل 6 کتاب پاویا)</w:t>
      </w:r>
    </w:p>
    <w:p w14:paraId="59EC4FF3" w14:textId="59C41443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</w:p>
    <w:p w14:paraId="524A3943" w14:textId="26F932AE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4-2- طیف سنجی جرمی   ( 2جلسه)</w:t>
      </w:r>
    </w:p>
    <w:p w14:paraId="411A0D76" w14:textId="1F832FF3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</w:p>
    <w:p w14:paraId="06D34D14" w14:textId="75479494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معرفی دستگاه طیف سنجی جرمی </w:t>
      </w:r>
    </w:p>
    <w:p w14:paraId="561BDF03" w14:textId="6731C867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تعیین وزن مولکولی و </w:t>
      </w:r>
      <w:r w:rsidR="003A3101">
        <w:rPr>
          <w:rFonts w:hint="cs"/>
          <w:sz w:val="28"/>
          <w:szCs w:val="28"/>
          <w:rtl/>
          <w:lang w:bidi="fa-IR"/>
        </w:rPr>
        <w:t>پیک پایه</w:t>
      </w:r>
    </w:p>
    <w:p w14:paraId="7BE202C9" w14:textId="7040EA74" w:rsidR="003A3101" w:rsidRDefault="003A3101" w:rsidP="003A3101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طرح های جزبه جز شدن برای ترکیبات و گروههای عاملی مختلف</w:t>
      </w:r>
    </w:p>
    <w:p w14:paraId="056F68C5" w14:textId="4E7717D5" w:rsidR="003A3101" w:rsidRDefault="003A3101" w:rsidP="003A3101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(فصل 7 کتاب پاویا)</w:t>
      </w:r>
    </w:p>
    <w:p w14:paraId="57477542" w14:textId="6B6A4110" w:rsidR="003A3101" w:rsidRDefault="003A3101" w:rsidP="003A3101">
      <w:pPr>
        <w:pStyle w:val="ListParagraph"/>
        <w:bidi/>
        <w:rPr>
          <w:sz w:val="28"/>
          <w:szCs w:val="28"/>
          <w:rtl/>
          <w:lang w:bidi="fa-IR"/>
        </w:rPr>
      </w:pPr>
    </w:p>
    <w:p w14:paraId="664EE5B7" w14:textId="1E445442" w:rsidR="003A3101" w:rsidRDefault="003A3101" w:rsidP="003A3101">
      <w:pPr>
        <w:pStyle w:val="ListParagraph"/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تعیین ساختار کلی با استفاده از طیف سنجی های </w:t>
      </w:r>
      <w:r>
        <w:rPr>
          <w:sz w:val="28"/>
          <w:szCs w:val="28"/>
          <w:lang w:bidi="fa-IR"/>
        </w:rPr>
        <w:t>IR,NMR, MASS, UV</w:t>
      </w:r>
      <w:r>
        <w:rPr>
          <w:rFonts w:hint="cs"/>
          <w:sz w:val="28"/>
          <w:szCs w:val="28"/>
          <w:rtl/>
          <w:lang w:bidi="fa-IR"/>
        </w:rPr>
        <w:t xml:space="preserve"> و روشهای کلاسیک</w:t>
      </w:r>
    </w:p>
    <w:p w14:paraId="3E611FF3" w14:textId="11861C87" w:rsidR="003A3101" w:rsidRPr="006E5528" w:rsidRDefault="003A3101" w:rsidP="003A3101">
      <w:pPr>
        <w:pStyle w:val="ListParagraph"/>
        <w:bidi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 (4 جلسه)</w:t>
      </w:r>
    </w:p>
    <w:p w14:paraId="518C4B62" w14:textId="77777777" w:rsidR="006E5528" w:rsidRDefault="006E5528" w:rsidP="006E5528">
      <w:pPr>
        <w:pStyle w:val="ListParagraph"/>
        <w:bidi/>
        <w:rPr>
          <w:sz w:val="28"/>
          <w:szCs w:val="28"/>
          <w:rtl/>
          <w:lang w:bidi="fa-IR"/>
        </w:rPr>
      </w:pPr>
    </w:p>
    <w:p w14:paraId="278C9AAD" w14:textId="37B395A0" w:rsidR="009D0D9D" w:rsidRDefault="003A3101" w:rsidP="009D0D9D">
      <w:pPr>
        <w:pStyle w:val="ListParagraph"/>
        <w:bidi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فصل(فصل 8 کتاب پاویا</w:t>
      </w:r>
      <w:r w:rsidR="007C35AF">
        <w:rPr>
          <w:rFonts w:hint="cs"/>
          <w:sz w:val="28"/>
          <w:szCs w:val="28"/>
          <w:rtl/>
          <w:lang w:bidi="fa-IR"/>
        </w:rPr>
        <w:t>)</w:t>
      </w:r>
      <w:bookmarkStart w:id="0" w:name="_GoBack"/>
      <w:bookmarkEnd w:id="0"/>
    </w:p>
    <w:p w14:paraId="2B7730E1" w14:textId="77777777" w:rsidR="009D0D9D" w:rsidRDefault="009D0D9D" w:rsidP="009D0D9D">
      <w:pPr>
        <w:pStyle w:val="ListParagraph"/>
        <w:bidi/>
        <w:rPr>
          <w:sz w:val="28"/>
          <w:szCs w:val="28"/>
          <w:rtl/>
          <w:lang w:bidi="fa-IR"/>
        </w:rPr>
      </w:pPr>
    </w:p>
    <w:p w14:paraId="76ACBAE7" w14:textId="77777777" w:rsidR="00F40604" w:rsidRDefault="00F40604" w:rsidP="00F40604">
      <w:pPr>
        <w:pStyle w:val="ListParagraph"/>
        <w:bidi/>
        <w:rPr>
          <w:rFonts w:hint="cs"/>
          <w:sz w:val="28"/>
          <w:szCs w:val="28"/>
          <w:rtl/>
          <w:lang w:bidi="fa-IR"/>
        </w:rPr>
      </w:pPr>
    </w:p>
    <w:p w14:paraId="5B8B1419" w14:textId="77777777" w:rsidR="00434099" w:rsidRPr="00434099" w:rsidRDefault="00434099" w:rsidP="00434099">
      <w:pPr>
        <w:pStyle w:val="ListParagraph"/>
        <w:bidi/>
        <w:rPr>
          <w:rFonts w:hint="cs"/>
          <w:sz w:val="28"/>
          <w:szCs w:val="28"/>
          <w:rtl/>
          <w:lang w:bidi="fa-IR"/>
        </w:rPr>
      </w:pPr>
    </w:p>
    <w:sectPr w:rsidR="00434099" w:rsidRPr="004340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96DF0"/>
    <w:multiLevelType w:val="hybridMultilevel"/>
    <w:tmpl w:val="D5FCD852"/>
    <w:lvl w:ilvl="0" w:tplc="3B1647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57"/>
    <w:rsid w:val="00041CA5"/>
    <w:rsid w:val="0007513B"/>
    <w:rsid w:val="000A3157"/>
    <w:rsid w:val="001556F0"/>
    <w:rsid w:val="002149C4"/>
    <w:rsid w:val="003A3101"/>
    <w:rsid w:val="00434099"/>
    <w:rsid w:val="00456B5B"/>
    <w:rsid w:val="006E5528"/>
    <w:rsid w:val="007C35AF"/>
    <w:rsid w:val="009D0D9D"/>
    <w:rsid w:val="00BC7859"/>
    <w:rsid w:val="00D554D0"/>
    <w:rsid w:val="00E67108"/>
    <w:rsid w:val="00F4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6ABB95"/>
  <w15:chartTrackingRefBased/>
  <w15:docId w15:val="{6B89C56C-0C99-40D9-B4AC-14024936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6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3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2019-05-29T14:59:00Z</dcterms:created>
  <dcterms:modified xsi:type="dcterms:W3CDTF">2019-05-30T05:44:00Z</dcterms:modified>
</cp:coreProperties>
</file>