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34" w:rsidRDefault="004B2334" w:rsidP="004B233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فقه جزایی</w:t>
      </w:r>
    </w:p>
    <w:p w:rsidR="004B2334" w:rsidRDefault="004B2334" w:rsidP="004B2334">
      <w:pPr>
        <w:jc w:val="right"/>
        <w:rPr>
          <w:rFonts w:cs="Arial"/>
          <w:rtl/>
          <w:lang w:bidi="fa-IR"/>
        </w:rPr>
      </w:pPr>
      <w:r>
        <w:rPr>
          <w:rFonts w:hint="cs"/>
          <w:rtl/>
          <w:lang w:bidi="fa-IR"/>
        </w:rPr>
        <w:t>1- مقدمه(</w:t>
      </w:r>
      <w:r>
        <w:rPr>
          <w:rFonts w:cs="Arial"/>
          <w:rtl/>
          <w:lang w:bidi="fa-IR"/>
        </w:rPr>
        <w:t>بررس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گاه</w:t>
      </w:r>
      <w:r>
        <w:rPr>
          <w:rFonts w:cs="Arial"/>
          <w:rtl/>
          <w:lang w:bidi="fa-IR"/>
        </w:rPr>
        <w:t xml:space="preserve"> دادرس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قضا در نظام ارزش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 و اهم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حکم قاض</w:t>
      </w:r>
      <w:r>
        <w:rPr>
          <w:rFonts w:cs="Arial" w:hint="cs"/>
          <w:rtl/>
          <w:lang w:bidi="fa-IR"/>
        </w:rPr>
        <w:t>ی</w:t>
      </w:r>
      <w:r>
        <w:rPr>
          <w:rFonts w:cs="Arial" w:hint="cs"/>
          <w:rtl/>
          <w:lang w:bidi="fa-IR"/>
        </w:rPr>
        <w:t>)</w:t>
      </w:r>
    </w:p>
    <w:p w:rsidR="004B2334" w:rsidRDefault="004B2334" w:rsidP="004B2334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 xml:space="preserve">2- 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t>مقا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نظام قضا</w:t>
      </w:r>
      <w:r>
        <w:rPr>
          <w:rFonts w:cs="Arial" w:hint="cs"/>
          <w:rtl/>
          <w:lang w:bidi="fa-IR"/>
        </w:rPr>
        <w:t>یی</w:t>
      </w:r>
      <w:r>
        <w:rPr>
          <w:rFonts w:cs="Arial"/>
          <w:rtl/>
          <w:lang w:bidi="fa-IR"/>
        </w:rPr>
        <w:t xml:space="preserve"> اسلام با اروپ</w:t>
      </w:r>
      <w:r>
        <w:rPr>
          <w:rFonts w:cs="Arial" w:hint="cs"/>
          <w:rtl/>
          <w:lang w:bidi="fa-IR"/>
        </w:rPr>
        <w:t>ا</w:t>
      </w:r>
      <w:r>
        <w:rPr>
          <w:lang w:bidi="fa-IR"/>
        </w:rPr>
        <w:t>.</w:t>
      </w:r>
    </w:p>
    <w:p w:rsidR="004B2334" w:rsidRDefault="004B2334" w:rsidP="004B2334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3- </w:t>
      </w:r>
      <w:r>
        <w:rPr>
          <w:rFonts w:cs="Arial" w:hint="eastAsia"/>
          <w:rtl/>
          <w:lang w:bidi="fa-IR"/>
        </w:rPr>
        <w:t>قاعده</w:t>
      </w:r>
      <w:r>
        <w:rPr>
          <w:rFonts w:cs="Arial"/>
          <w:rtl/>
          <w:lang w:bidi="fa-IR"/>
        </w:rPr>
        <w:t xml:space="preserve"> قبح عقاب بلا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</w:p>
    <w:p w:rsidR="004B2334" w:rsidRDefault="004B2334" w:rsidP="004B2334">
      <w:pPr>
        <w:jc w:val="right"/>
        <w:rPr>
          <w:rFonts w:cs="Arial" w:hint="cs"/>
          <w:rtl/>
          <w:lang w:bidi="fa-IR"/>
        </w:rPr>
      </w:pPr>
      <w:r>
        <w:rPr>
          <w:rFonts w:cs="Arial" w:hint="cs"/>
          <w:rtl/>
          <w:lang w:bidi="fa-IR"/>
        </w:rPr>
        <w:t xml:space="preserve">4- </w:t>
      </w:r>
      <w:r>
        <w:rPr>
          <w:rFonts w:cs="Arial"/>
          <w:rtl/>
          <w:lang w:bidi="fa-IR"/>
        </w:rPr>
        <w:t>قاعده در</w:t>
      </w:r>
      <w:r>
        <w:rPr>
          <w:rFonts w:cs="Arial" w:hint="cs"/>
          <w:rtl/>
          <w:lang w:bidi="fa-IR"/>
        </w:rPr>
        <w:t>ء الحدود بالشبهات</w:t>
      </w:r>
    </w:p>
    <w:p w:rsidR="004B2334" w:rsidRDefault="004B2334" w:rsidP="004B2334">
      <w:pPr>
        <w:jc w:val="right"/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 xml:space="preserve">5- </w:t>
      </w:r>
      <w:r>
        <w:rPr>
          <w:rFonts w:cs="Arial"/>
          <w:rtl/>
          <w:lang w:bidi="fa-IR"/>
        </w:rPr>
        <w:t>قاعده اکراه</w:t>
      </w:r>
    </w:p>
    <w:p w:rsidR="004B2334" w:rsidRDefault="004B2334" w:rsidP="004B2334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6- ق</w:t>
      </w:r>
      <w:r>
        <w:rPr>
          <w:rFonts w:cs="Arial"/>
          <w:rtl/>
          <w:lang w:bidi="fa-IR"/>
        </w:rPr>
        <w:t>اعده اضطرار</w:t>
      </w:r>
    </w:p>
    <w:p w:rsidR="004B2334" w:rsidRDefault="004B2334" w:rsidP="004B2334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7- ق</w:t>
      </w:r>
      <w:r>
        <w:rPr>
          <w:rFonts w:cs="Arial"/>
          <w:rtl/>
          <w:lang w:bidi="fa-IR"/>
        </w:rPr>
        <w:t>اعده وزر (اصل شخص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بودن مجازات)</w:t>
      </w:r>
    </w:p>
    <w:p w:rsidR="004B2334" w:rsidRDefault="004B2334" w:rsidP="004B2334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8- میانترم</w:t>
      </w:r>
    </w:p>
    <w:p w:rsidR="004B2334" w:rsidRDefault="004B2334" w:rsidP="004B2334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9- ق</w:t>
      </w:r>
      <w:r>
        <w:rPr>
          <w:rFonts w:cs="Arial"/>
          <w:rtl/>
          <w:lang w:bidi="fa-IR"/>
        </w:rPr>
        <w:t>اعده حرمت اعانت بر اثم</w:t>
      </w:r>
    </w:p>
    <w:p w:rsidR="004B2334" w:rsidRDefault="004B2334" w:rsidP="004B2334">
      <w:pPr>
        <w:jc w:val="right"/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 xml:space="preserve">10- </w:t>
      </w:r>
      <w:r>
        <w:rPr>
          <w:rFonts w:cs="Arial"/>
          <w:rtl/>
          <w:lang w:bidi="fa-IR"/>
        </w:rPr>
        <w:t>مباحث تعز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رات</w:t>
      </w:r>
    </w:p>
    <w:p w:rsidR="004B2334" w:rsidRDefault="004B2334" w:rsidP="004B2334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11- ق</w:t>
      </w:r>
      <w:r>
        <w:rPr>
          <w:rFonts w:cs="Arial"/>
          <w:rtl/>
          <w:lang w:bidi="fa-IR"/>
        </w:rPr>
        <w:t>اعده حرز در سرقت مستوجب حد</w:t>
      </w:r>
      <w:r>
        <w:rPr>
          <w:rFonts w:cs="Arial" w:hint="cs"/>
          <w:rtl/>
          <w:lang w:bidi="fa-IR"/>
        </w:rPr>
        <w:t>(</w:t>
      </w:r>
      <w:r>
        <w:rPr>
          <w:rFonts w:cs="Arial"/>
          <w:rtl/>
          <w:lang w:bidi="fa-IR"/>
        </w:rPr>
        <w:t>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</w:t>
      </w:r>
      <w:r>
        <w:rPr>
          <w:rFonts w:cs="Arial"/>
          <w:rtl/>
          <w:lang w:bidi="fa-IR"/>
        </w:rPr>
        <w:t xml:space="preserve"> اقامه حدود</w:t>
      </w:r>
      <w:r>
        <w:rPr>
          <w:rFonts w:cs="Arial" w:hint="cs"/>
          <w:rtl/>
          <w:lang w:bidi="fa-IR"/>
        </w:rPr>
        <w:t>)</w:t>
      </w:r>
    </w:p>
    <w:p w:rsidR="004B2334" w:rsidRDefault="004B2334" w:rsidP="004B2334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12- ق</w:t>
      </w:r>
      <w:bookmarkStart w:id="0" w:name="_GoBack"/>
      <w:bookmarkEnd w:id="0"/>
      <w:r>
        <w:rPr>
          <w:rFonts w:cs="Arial"/>
          <w:rtl/>
          <w:lang w:bidi="fa-IR"/>
        </w:rPr>
        <w:t>اعده لوث و قسامه</w:t>
      </w:r>
    </w:p>
    <w:p w:rsidR="004B2334" w:rsidRPr="004B2334" w:rsidRDefault="004B2334" w:rsidP="004B2334">
      <w:pPr>
        <w:rPr>
          <w:rFonts w:cs="Arial" w:hint="cs"/>
          <w:lang w:bidi="fa-IR"/>
        </w:rPr>
      </w:pPr>
    </w:p>
    <w:sectPr w:rsidR="004B2334" w:rsidRPr="004B2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34"/>
    <w:rsid w:val="004B2334"/>
    <w:rsid w:val="00802B4A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47360"/>
  <w15:chartTrackingRefBased/>
  <w15:docId w15:val="{F0A7AECA-C64F-4E6A-808E-B6AA1DB1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2018-09-27T15:34:00Z</dcterms:created>
  <dcterms:modified xsi:type="dcterms:W3CDTF">2018-09-27T15:41:00Z</dcterms:modified>
</cp:coreProperties>
</file>