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37E5F" w:rsidRDefault="00FC64B9" w:rsidP="00FC64B9">
      <w:pPr>
        <w:bidi/>
        <w:rPr>
          <w:rFonts w:cs="B Nazanin"/>
          <w:b/>
          <w:bCs/>
          <w:sz w:val="24"/>
          <w:szCs w:val="24"/>
          <w:rtl/>
          <w:lang w:bidi="fa-IR"/>
        </w:rPr>
      </w:pPr>
      <w:r w:rsidRPr="00FC64B9">
        <w:rPr>
          <w:rFonts w:cs="B Nazanin" w:hint="cs"/>
          <w:b/>
          <w:bCs/>
          <w:sz w:val="24"/>
          <w:szCs w:val="24"/>
          <w:rtl/>
          <w:lang w:bidi="fa-IR"/>
        </w:rPr>
        <w:t>1-بر</w:t>
      </w:r>
      <w:r>
        <w:rPr>
          <w:rFonts w:cs="B Nazanin" w:hint="cs"/>
          <w:b/>
          <w:bCs/>
          <w:sz w:val="24"/>
          <w:szCs w:val="24"/>
          <w:rtl/>
          <w:lang w:bidi="fa-IR"/>
        </w:rPr>
        <w:t>ر</w:t>
      </w:r>
      <w:r w:rsidRPr="00FC64B9">
        <w:rPr>
          <w:rFonts w:cs="B Nazanin" w:hint="cs"/>
          <w:b/>
          <w:bCs/>
          <w:sz w:val="24"/>
          <w:szCs w:val="24"/>
          <w:rtl/>
          <w:lang w:bidi="fa-IR"/>
        </w:rPr>
        <w:t xml:space="preserve">سی </w:t>
      </w:r>
      <w:r>
        <w:rPr>
          <w:rFonts w:cs="B Nazanin" w:hint="cs"/>
          <w:b/>
          <w:bCs/>
          <w:sz w:val="24"/>
          <w:szCs w:val="24"/>
          <w:rtl/>
          <w:lang w:bidi="fa-IR"/>
        </w:rPr>
        <w:t>و سیر اجمالی تاریخ ادبیات تا حمله مغول</w:t>
      </w:r>
    </w:p>
    <w:p w:rsidR="00FC64B9" w:rsidRDefault="00FC64B9" w:rsidP="00FC64B9">
      <w:pPr>
        <w:bidi/>
        <w:rPr>
          <w:rFonts w:cs="B Nazanin" w:hint="cs"/>
          <w:b/>
          <w:bCs/>
          <w:sz w:val="24"/>
          <w:szCs w:val="24"/>
          <w:rtl/>
          <w:lang w:bidi="fa-IR"/>
        </w:rPr>
      </w:pPr>
      <w:r>
        <w:rPr>
          <w:rFonts w:cs="B Nazanin" w:hint="cs"/>
          <w:b/>
          <w:bCs/>
          <w:sz w:val="24"/>
          <w:szCs w:val="24"/>
          <w:rtl/>
          <w:lang w:bidi="fa-IR"/>
        </w:rPr>
        <w:t>2-حمله مغول وتأثیر آن برسیر ادبیات</w:t>
      </w:r>
    </w:p>
    <w:p w:rsidR="00FC64B9" w:rsidRDefault="00FC64B9" w:rsidP="00FC64B9">
      <w:pPr>
        <w:bidi/>
        <w:rPr>
          <w:rFonts w:cs="B Nazanin" w:hint="cs"/>
          <w:b/>
          <w:bCs/>
          <w:sz w:val="24"/>
          <w:szCs w:val="24"/>
          <w:rtl/>
          <w:lang w:bidi="fa-IR"/>
        </w:rPr>
      </w:pPr>
      <w:r>
        <w:rPr>
          <w:rFonts w:cs="B Nazanin" w:hint="cs"/>
          <w:b/>
          <w:bCs/>
          <w:sz w:val="24"/>
          <w:szCs w:val="24"/>
          <w:rtl/>
          <w:lang w:bidi="fa-IR"/>
        </w:rPr>
        <w:t>3-سعدی و نقش آن در ادبیات فارسی بررسی ویژگیهای بارز شعر در قرن هفتم وهشتم</w:t>
      </w:r>
    </w:p>
    <w:p w:rsidR="00FC64B9" w:rsidRDefault="00FC64B9" w:rsidP="00FC64B9">
      <w:pPr>
        <w:bidi/>
        <w:rPr>
          <w:rFonts w:cs="B Nazanin" w:hint="cs"/>
          <w:b/>
          <w:bCs/>
          <w:sz w:val="24"/>
          <w:szCs w:val="24"/>
          <w:rtl/>
          <w:lang w:bidi="fa-IR"/>
        </w:rPr>
      </w:pPr>
      <w:r>
        <w:rPr>
          <w:rFonts w:cs="B Nazanin" w:hint="cs"/>
          <w:b/>
          <w:bCs/>
          <w:sz w:val="24"/>
          <w:szCs w:val="24"/>
          <w:rtl/>
          <w:lang w:bidi="fa-IR"/>
        </w:rPr>
        <w:t>4- مولوی وتأثیر آن بر عرفان فارسی مولوی وتأثیر آن بر عرفان اسلامی</w:t>
      </w:r>
    </w:p>
    <w:p w:rsidR="00FC64B9" w:rsidRDefault="00FC64B9" w:rsidP="00FC64B9">
      <w:pPr>
        <w:bidi/>
        <w:rPr>
          <w:rFonts w:cs="B Nazanin" w:hint="cs"/>
          <w:b/>
          <w:bCs/>
          <w:sz w:val="24"/>
          <w:szCs w:val="24"/>
          <w:rtl/>
          <w:lang w:bidi="fa-IR"/>
        </w:rPr>
      </w:pPr>
      <w:r>
        <w:rPr>
          <w:rFonts w:cs="B Nazanin" w:hint="cs"/>
          <w:b/>
          <w:bCs/>
          <w:sz w:val="24"/>
          <w:szCs w:val="24"/>
          <w:rtl/>
          <w:lang w:bidi="fa-IR"/>
        </w:rPr>
        <w:t>5-شعر انتقادی وعبید زاکانی</w:t>
      </w:r>
    </w:p>
    <w:p w:rsidR="00FC64B9" w:rsidRDefault="00FC64B9" w:rsidP="00FC64B9">
      <w:pPr>
        <w:bidi/>
        <w:rPr>
          <w:rFonts w:cs="B Nazanin" w:hint="cs"/>
          <w:b/>
          <w:bCs/>
          <w:sz w:val="24"/>
          <w:szCs w:val="24"/>
          <w:rtl/>
          <w:lang w:bidi="fa-IR"/>
        </w:rPr>
      </w:pPr>
      <w:r>
        <w:rPr>
          <w:rFonts w:cs="B Nazanin" w:hint="cs"/>
          <w:b/>
          <w:bCs/>
          <w:sz w:val="24"/>
          <w:szCs w:val="24"/>
          <w:rtl/>
          <w:lang w:bidi="fa-IR"/>
        </w:rPr>
        <w:t>6- حافظ وویژگیهای بارز شعر آن</w:t>
      </w:r>
    </w:p>
    <w:p w:rsidR="00FC64B9" w:rsidRDefault="00FC64B9" w:rsidP="00FC64B9">
      <w:pPr>
        <w:bidi/>
        <w:rPr>
          <w:rFonts w:cs="B Nazanin" w:hint="cs"/>
          <w:b/>
          <w:bCs/>
          <w:sz w:val="24"/>
          <w:szCs w:val="24"/>
          <w:rtl/>
          <w:lang w:bidi="fa-IR"/>
        </w:rPr>
      </w:pPr>
      <w:r>
        <w:rPr>
          <w:rFonts w:cs="B Nazanin" w:hint="cs"/>
          <w:b/>
          <w:bCs/>
          <w:sz w:val="24"/>
          <w:szCs w:val="24"/>
          <w:rtl/>
          <w:lang w:bidi="fa-IR"/>
        </w:rPr>
        <w:t>7-ویژگیهای بارز نثر در قرن هفتم وهشتم</w:t>
      </w:r>
    </w:p>
    <w:p w:rsidR="00FC64B9" w:rsidRDefault="00FC64B9" w:rsidP="00FC64B9">
      <w:pPr>
        <w:bidi/>
        <w:rPr>
          <w:rFonts w:cs="B Nazanin" w:hint="cs"/>
          <w:b/>
          <w:bCs/>
          <w:sz w:val="24"/>
          <w:szCs w:val="24"/>
          <w:rtl/>
          <w:lang w:bidi="fa-IR"/>
        </w:rPr>
      </w:pPr>
      <w:r>
        <w:rPr>
          <w:rFonts w:cs="B Nazanin" w:hint="cs"/>
          <w:b/>
          <w:bCs/>
          <w:sz w:val="24"/>
          <w:szCs w:val="24"/>
          <w:rtl/>
          <w:lang w:bidi="fa-IR"/>
        </w:rPr>
        <w:t>8-بررسی ویژگیهای بارز گلستان</w:t>
      </w:r>
    </w:p>
    <w:p w:rsidR="00FC64B9" w:rsidRDefault="00FC64B9" w:rsidP="00FC64B9">
      <w:pPr>
        <w:bidi/>
        <w:rPr>
          <w:rFonts w:cs="B Nazanin" w:hint="cs"/>
          <w:b/>
          <w:bCs/>
          <w:sz w:val="24"/>
          <w:szCs w:val="24"/>
          <w:rtl/>
          <w:lang w:bidi="fa-IR"/>
        </w:rPr>
      </w:pPr>
      <w:r>
        <w:rPr>
          <w:rFonts w:cs="B Nazanin" w:hint="cs"/>
          <w:b/>
          <w:bCs/>
          <w:sz w:val="24"/>
          <w:szCs w:val="24"/>
          <w:rtl/>
          <w:lang w:bidi="fa-IR"/>
        </w:rPr>
        <w:t>9-بررسی ویژگیهای آثار منثور مولوی</w:t>
      </w:r>
    </w:p>
    <w:p w:rsidR="00FC64B9" w:rsidRDefault="00FC64B9" w:rsidP="00FC64B9">
      <w:pPr>
        <w:bidi/>
        <w:rPr>
          <w:rFonts w:cs="B Nazanin" w:hint="cs"/>
          <w:b/>
          <w:bCs/>
          <w:sz w:val="24"/>
          <w:szCs w:val="24"/>
          <w:rtl/>
          <w:lang w:bidi="fa-IR"/>
        </w:rPr>
      </w:pPr>
      <w:r>
        <w:rPr>
          <w:rFonts w:cs="B Nazanin" w:hint="cs"/>
          <w:b/>
          <w:bCs/>
          <w:sz w:val="24"/>
          <w:szCs w:val="24"/>
          <w:rtl/>
          <w:lang w:bidi="fa-IR"/>
        </w:rPr>
        <w:t>10- نثر فنی ونمونه های برجسته آن</w:t>
      </w:r>
    </w:p>
    <w:p w:rsidR="00FC64B9" w:rsidRDefault="00FC64B9" w:rsidP="00FC64B9">
      <w:pPr>
        <w:bidi/>
        <w:rPr>
          <w:rFonts w:cs="B Nazanin" w:hint="cs"/>
          <w:b/>
          <w:bCs/>
          <w:sz w:val="24"/>
          <w:szCs w:val="24"/>
          <w:rtl/>
          <w:lang w:bidi="fa-IR"/>
        </w:rPr>
      </w:pPr>
      <w:r>
        <w:rPr>
          <w:rFonts w:cs="B Nazanin" w:hint="cs"/>
          <w:b/>
          <w:bCs/>
          <w:sz w:val="24"/>
          <w:szCs w:val="24"/>
          <w:rtl/>
          <w:lang w:bidi="fa-IR"/>
        </w:rPr>
        <w:t>11- بررسی تحولات ادبی در دورۀ صفویه</w:t>
      </w:r>
    </w:p>
    <w:p w:rsidR="00FC64B9" w:rsidRDefault="00FC64B9" w:rsidP="00FC64B9">
      <w:pPr>
        <w:bidi/>
        <w:rPr>
          <w:rFonts w:cs="B Nazanin" w:hint="cs"/>
          <w:b/>
          <w:bCs/>
          <w:sz w:val="24"/>
          <w:szCs w:val="24"/>
          <w:rtl/>
          <w:lang w:bidi="fa-IR"/>
        </w:rPr>
      </w:pPr>
      <w:r>
        <w:rPr>
          <w:rFonts w:cs="B Nazanin" w:hint="cs"/>
          <w:b/>
          <w:bCs/>
          <w:sz w:val="24"/>
          <w:szCs w:val="24"/>
          <w:rtl/>
          <w:lang w:bidi="fa-IR"/>
        </w:rPr>
        <w:t>12-بررسی ویژگیهای بارز شعر سبک هندی</w:t>
      </w:r>
    </w:p>
    <w:p w:rsidR="00FC64B9" w:rsidRDefault="00FC64B9" w:rsidP="00FC64B9">
      <w:pPr>
        <w:bidi/>
        <w:rPr>
          <w:rFonts w:cs="B Nazanin" w:hint="cs"/>
          <w:b/>
          <w:bCs/>
          <w:sz w:val="24"/>
          <w:szCs w:val="24"/>
          <w:rtl/>
          <w:lang w:bidi="fa-IR"/>
        </w:rPr>
      </w:pPr>
      <w:r>
        <w:rPr>
          <w:rFonts w:cs="B Nazanin" w:hint="cs"/>
          <w:b/>
          <w:bCs/>
          <w:sz w:val="24"/>
          <w:szCs w:val="24"/>
          <w:rtl/>
          <w:lang w:bidi="fa-IR"/>
        </w:rPr>
        <w:t>13- صائب تبریزی شاعر بزرگ سبک هندی</w:t>
      </w:r>
    </w:p>
    <w:p w:rsidR="00FC64B9" w:rsidRDefault="00FC64B9" w:rsidP="00FC64B9">
      <w:pPr>
        <w:bidi/>
        <w:rPr>
          <w:rFonts w:cs="B Nazanin" w:hint="cs"/>
          <w:b/>
          <w:bCs/>
          <w:sz w:val="24"/>
          <w:szCs w:val="24"/>
          <w:rtl/>
          <w:lang w:bidi="fa-IR"/>
        </w:rPr>
      </w:pPr>
      <w:r>
        <w:rPr>
          <w:rFonts w:cs="B Nazanin" w:hint="cs"/>
          <w:b/>
          <w:bCs/>
          <w:sz w:val="24"/>
          <w:szCs w:val="24"/>
          <w:rtl/>
          <w:lang w:bidi="fa-IR"/>
        </w:rPr>
        <w:t>14-بیدل و ویژگیهای بارز شعر او</w:t>
      </w:r>
    </w:p>
    <w:p w:rsidR="00FC64B9" w:rsidRDefault="00FC64B9" w:rsidP="00FC64B9">
      <w:pPr>
        <w:bidi/>
        <w:rPr>
          <w:rFonts w:cs="B Nazanin" w:hint="cs"/>
          <w:b/>
          <w:bCs/>
          <w:sz w:val="24"/>
          <w:szCs w:val="24"/>
          <w:rtl/>
          <w:lang w:bidi="fa-IR"/>
        </w:rPr>
      </w:pPr>
      <w:r>
        <w:rPr>
          <w:rFonts w:cs="B Nazanin" w:hint="cs"/>
          <w:b/>
          <w:bCs/>
          <w:sz w:val="24"/>
          <w:szCs w:val="24"/>
          <w:rtl/>
          <w:lang w:bidi="fa-IR"/>
        </w:rPr>
        <w:t xml:space="preserve">15- </w:t>
      </w:r>
      <w:r w:rsidR="00F47266">
        <w:rPr>
          <w:rFonts w:cs="B Nazanin" w:hint="cs"/>
          <w:b/>
          <w:bCs/>
          <w:sz w:val="24"/>
          <w:szCs w:val="24"/>
          <w:rtl/>
          <w:lang w:bidi="fa-IR"/>
        </w:rPr>
        <w:t>بررسی ویژگیهای نثر دورۀ صفویه</w:t>
      </w:r>
    </w:p>
    <w:p w:rsidR="00F47266" w:rsidRPr="00FC64B9" w:rsidRDefault="00F47266" w:rsidP="00F47266">
      <w:pPr>
        <w:bidi/>
        <w:rPr>
          <w:rFonts w:cs="B Nazanin" w:hint="cs"/>
          <w:b/>
          <w:bCs/>
          <w:sz w:val="24"/>
          <w:szCs w:val="24"/>
          <w:lang w:bidi="fa-IR"/>
        </w:rPr>
      </w:pPr>
      <w:r>
        <w:rPr>
          <w:rFonts w:cs="B Nazanin" w:hint="cs"/>
          <w:b/>
          <w:bCs/>
          <w:sz w:val="24"/>
          <w:szCs w:val="24"/>
          <w:rtl/>
          <w:lang w:bidi="fa-IR"/>
        </w:rPr>
        <w:t>16- تذکره نویسی در دورۀ صفویه</w:t>
      </w:r>
      <w:bookmarkStart w:id="0" w:name="_GoBack"/>
      <w:bookmarkEnd w:id="0"/>
    </w:p>
    <w:p w:rsidR="00FC64B9" w:rsidRPr="00FC64B9" w:rsidRDefault="00FC64B9">
      <w:pPr>
        <w:bidi/>
        <w:rPr>
          <w:rFonts w:cs="B Nazanin"/>
          <w:b/>
          <w:bCs/>
          <w:sz w:val="24"/>
          <w:szCs w:val="24"/>
          <w:lang w:bidi="fa-IR"/>
        </w:rPr>
      </w:pPr>
    </w:p>
    <w:sectPr w:rsidR="00FC64B9" w:rsidRPr="00FC64B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7F56EAC"/>
    <w:multiLevelType w:val="hybridMultilevel"/>
    <w:tmpl w:val="82FC9DC2"/>
    <w:lvl w:ilvl="0" w:tplc="D0945446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C64B9"/>
    <w:rsid w:val="00E37E5F"/>
    <w:rsid w:val="00F47266"/>
    <w:rsid w:val="00FC64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68DC212C-F708-4BAA-BEED-5DF3FB26FD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C64B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91</Words>
  <Characters>525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Windows User</cp:lastModifiedBy>
  <cp:revision>2</cp:revision>
  <dcterms:created xsi:type="dcterms:W3CDTF">2019-09-04T03:19:00Z</dcterms:created>
  <dcterms:modified xsi:type="dcterms:W3CDTF">2019-09-04T03:32:00Z</dcterms:modified>
</cp:coreProperties>
</file>