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360" w:type="dxa"/>
        <w:tblInd w:w="-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560"/>
      </w:tblGrid>
      <w:tr w:rsidR="008D3644" w:rsidRPr="008D3644" w14:paraId="22AF4458" w14:textId="77777777" w:rsidTr="008D3644">
        <w:tc>
          <w:tcPr>
            <w:tcW w:w="1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77195A6F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</w:rPr>
              <w:t>عنوان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</w:rPr>
              <w:t xml:space="preserve">: 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 سازمان های پولی و مالی بین الملل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 xml:space="preserve">                                                  مقطع:  کارشناسی                         دانشگاه سیستان و بلوچستان</w:t>
            </w:r>
          </w:p>
        </w:tc>
      </w:tr>
      <w:tr w:rsidR="008D3644" w:rsidRPr="008D3644" w14:paraId="2B381D5C" w14:textId="77777777" w:rsidTr="008D3644">
        <w:trPr>
          <w:trHeight w:val="346"/>
        </w:trPr>
        <w:tc>
          <w:tcPr>
            <w:tcW w:w="1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38DDACBA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</w:rPr>
              <w:t>مدرس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</w:rPr>
              <w:t>:</w:t>
            </w: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</w:rPr>
              <w:t xml:space="preserve">امیر دادرس مقدم                       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 xml:space="preserve">                                               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</w:rPr>
              <w:t xml:space="preserve"> amdadras@eco.usb.ac.ir</w:t>
            </w:r>
          </w:p>
        </w:tc>
      </w:tr>
      <w:tr w:rsidR="008D3644" w:rsidRPr="008D3644" w14:paraId="66DABD90" w14:textId="77777777" w:rsidTr="008D3644">
        <w:trPr>
          <w:trHeight w:val="34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22CB1855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</w:rPr>
              <w:t>جلسه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64713A69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</w:rPr>
              <w:t>موضوع</w:t>
            </w:r>
          </w:p>
        </w:tc>
      </w:tr>
      <w:tr w:rsidR="008D3644" w:rsidRPr="008D3644" w14:paraId="263D9DFF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70A71AF8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1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55C29E3E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Pr="008D3644">
                <w:rPr>
                  <w:rFonts w:ascii="Calibri" w:eastAsia="Calibri" w:hAnsi="Arial" w:cs="B Nazanin" w:hint="cs"/>
                  <w:color w:val="000000"/>
                  <w:kern w:val="24"/>
                  <w:sz w:val="20"/>
                  <w:szCs w:val="20"/>
                  <w:u w:val="single"/>
                  <w:rtl/>
                  <w:lang w:bidi="fa-IR"/>
                </w:rPr>
                <w:t>سازمان ملل</w:t>
              </w:r>
            </w:hyperlink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 متحد</w:t>
            </w:r>
          </w:p>
        </w:tc>
      </w:tr>
      <w:tr w:rsidR="008D3644" w:rsidRPr="008D3644" w14:paraId="703AAC8A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24E30193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33C03840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صندوق بین </w:t>
            </w:r>
            <w:bookmarkStart w:id="0" w:name="_GoBack"/>
            <w:bookmarkEnd w:id="0"/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المللی پول</w:t>
            </w:r>
          </w:p>
        </w:tc>
      </w:tr>
      <w:tr w:rsidR="008D3644" w:rsidRPr="008D3644" w14:paraId="5DD1A3AA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15FA1A4E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36CFD2AA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بانك جهاني</w:t>
            </w:r>
          </w:p>
        </w:tc>
      </w:tr>
      <w:tr w:rsidR="008D3644" w:rsidRPr="008D3644" w14:paraId="0AA53804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4E809DC7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3731C026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بانک بين‌المللي ترميم و توسعه</w:t>
            </w:r>
          </w:p>
        </w:tc>
      </w:tr>
      <w:tr w:rsidR="008D3644" w:rsidRPr="008D3644" w14:paraId="636588C5" w14:textId="77777777" w:rsidTr="008D3644">
        <w:trPr>
          <w:trHeight w:val="2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7F62AC7E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07806313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</w:rPr>
              <w:t>ساير مؤسسات گروه بانك جهاني</w:t>
            </w:r>
          </w:p>
        </w:tc>
      </w:tr>
      <w:tr w:rsidR="008D3644" w:rsidRPr="008D3644" w14:paraId="58362318" w14:textId="77777777" w:rsidTr="008D3644">
        <w:trPr>
          <w:trHeight w:val="2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493CE899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6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40B41929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کنفرانس تجارت و توسعه سازمان ملل متحد(آنکتاد)</w:t>
            </w:r>
          </w:p>
        </w:tc>
      </w:tr>
      <w:tr w:rsidR="008D3644" w:rsidRPr="008D3644" w14:paraId="06B6B7D8" w14:textId="77777777" w:rsidTr="008D3644">
        <w:trPr>
          <w:trHeight w:val="2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2FED2A75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3882A312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سازمان تجارت جهانی</w:t>
            </w:r>
          </w:p>
        </w:tc>
      </w:tr>
      <w:tr w:rsidR="008D3644" w:rsidRPr="008D3644" w14:paraId="596D9544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2AB785D4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8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5D95DDDF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بانک توسعه اسلامی</w:t>
            </w:r>
          </w:p>
        </w:tc>
      </w:tr>
      <w:tr w:rsidR="008D3644" w:rsidRPr="008D3644" w14:paraId="155454EF" w14:textId="77777777" w:rsidTr="008D3644">
        <w:trPr>
          <w:trHeight w:val="2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5C044910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9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2B73D237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شورای معاضدت اقتصادی متقابل( کومکن)</w:t>
            </w:r>
          </w:p>
        </w:tc>
      </w:tr>
      <w:tr w:rsidR="008D3644" w:rsidRPr="008D3644" w14:paraId="6E0F51D3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5F4B1D34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10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5FAC3F90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اتحادیه ملل جنوب شرق آسیا( آ سه آن)</w:t>
            </w:r>
          </w:p>
        </w:tc>
      </w:tr>
      <w:tr w:rsidR="008D3644" w:rsidRPr="008D3644" w14:paraId="48B6FB0F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5CC2F5AD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11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3E57C896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سازمان همکاری اقتصادی و توسعه</w:t>
            </w:r>
          </w:p>
        </w:tc>
      </w:tr>
      <w:tr w:rsidR="008D3644" w:rsidRPr="008D3644" w14:paraId="74E03DCF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2ECA3CC0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12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1F896479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اتحادیه اروپا</w:t>
            </w:r>
          </w:p>
        </w:tc>
      </w:tr>
      <w:tr w:rsidR="008D3644" w:rsidRPr="008D3644" w14:paraId="1A84B9AA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59B035D1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13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580D8A6F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 سازمان همکاری اقتصادی(اکو) </w:t>
            </w:r>
          </w:p>
        </w:tc>
      </w:tr>
      <w:tr w:rsidR="008D3644" w:rsidRPr="008D3644" w14:paraId="055A1CD7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70D37377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14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7B018BB8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اتحادیه تجارت آزاد آمریکای لاتین( لفتا)</w:t>
            </w:r>
          </w:p>
        </w:tc>
      </w:tr>
      <w:tr w:rsidR="008D3644" w:rsidRPr="008D3644" w14:paraId="08207D14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6D11157B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15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4372046C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ادغامهای اقتصادی منطقه ای در‌افریقا</w:t>
            </w:r>
          </w:p>
        </w:tc>
      </w:tr>
      <w:tr w:rsidR="008D3644" w:rsidRPr="008D3644" w14:paraId="5B2F84F8" w14:textId="77777777" w:rsidTr="008D3644">
        <w:trPr>
          <w:trHeight w:val="4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616B1393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>16</w:t>
            </w:r>
          </w:p>
        </w:tc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63DAC7CA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>سایر سازمان های معروف معاصر(گروه بریک- گروه 8- گروه20- سازمان همکاری شانگهای)</w:t>
            </w:r>
          </w:p>
        </w:tc>
      </w:tr>
      <w:tr w:rsidR="008D3644" w:rsidRPr="008D3644" w14:paraId="3C9C7560" w14:textId="77777777" w:rsidTr="008D3644">
        <w:trPr>
          <w:trHeight w:val="1681"/>
        </w:trPr>
        <w:tc>
          <w:tcPr>
            <w:tcW w:w="1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14:paraId="490D1036" w14:textId="77777777" w:rsidR="008D3644" w:rsidRPr="008D3644" w:rsidRDefault="008D3644" w:rsidP="008D3644">
            <w:pPr>
              <w:bidi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</w:rPr>
              <w:t>منابع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</w:rPr>
              <w:t>:</w:t>
            </w:r>
          </w:p>
          <w:p w14:paraId="1533B399" w14:textId="77777777" w:rsidR="008D3644" w:rsidRPr="008D3644" w:rsidRDefault="008D3644" w:rsidP="008D3644">
            <w:pPr>
              <w:numPr>
                <w:ilvl w:val="0"/>
                <w:numId w:val="2"/>
              </w:numPr>
              <w:bidi/>
              <w:spacing w:line="256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سازمانهای پولی و مالی بین الملل و ادغام های اقتصادی </w:t>
            </w:r>
            <w:r w:rsidRPr="008D3644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rtl/>
                <w:lang w:bidi="fa-IR"/>
              </w:rPr>
              <w:t>–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 روزبهان</w:t>
            </w:r>
          </w:p>
          <w:p w14:paraId="7B7DAF19" w14:textId="77777777" w:rsidR="008D3644" w:rsidRPr="008D3644" w:rsidRDefault="008D3644" w:rsidP="008D3644">
            <w:pPr>
              <w:numPr>
                <w:ilvl w:val="0"/>
                <w:numId w:val="2"/>
              </w:numPr>
              <w:bidi/>
              <w:spacing w:line="256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</w:rPr>
              <w:t xml:space="preserve">سازمانهای پولی و مالی بین الملل </w:t>
            </w:r>
            <w:r w:rsidRPr="008D3644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rtl/>
              </w:rPr>
              <w:t>–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 xml:space="preserve"> یگانه موسوی جهرمی</w:t>
            </w:r>
          </w:p>
          <w:p w14:paraId="1FB34CF7" w14:textId="77777777" w:rsidR="008D3644" w:rsidRPr="008D3644" w:rsidRDefault="008D3644" w:rsidP="008D3644">
            <w:pPr>
              <w:numPr>
                <w:ilvl w:val="0"/>
                <w:numId w:val="2"/>
              </w:numPr>
              <w:bidi/>
              <w:spacing w:line="256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644">
              <w:rPr>
                <w:rFonts w:ascii="Calibri" w:eastAsia="Calibri" w:hAnsi="Arial" w:cs="B Nazanin" w:hint="cs"/>
                <w:color w:val="000000"/>
                <w:kern w:val="24"/>
                <w:sz w:val="20"/>
                <w:szCs w:val="20"/>
                <w:rtl/>
              </w:rPr>
              <w:t xml:space="preserve">سازمانهای  پولی و مالی و اقتصادی بین المللی </w:t>
            </w:r>
            <w:r w:rsidRPr="008D3644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rtl/>
              </w:rPr>
              <w:t>–</w:t>
            </w:r>
            <w:r w:rsidRPr="008D3644">
              <w:rPr>
                <w:rFonts w:ascii="Calibri" w:eastAsia="Calibri" w:hAnsi="Calibri" w:cs="B Nazanin"/>
                <w:color w:val="000000"/>
                <w:kern w:val="24"/>
                <w:sz w:val="20"/>
                <w:szCs w:val="20"/>
                <w:rtl/>
              </w:rPr>
              <w:t xml:space="preserve"> تک روستا</w:t>
            </w:r>
          </w:p>
        </w:tc>
      </w:tr>
    </w:tbl>
    <w:p w14:paraId="7671CB78" w14:textId="239D683D" w:rsidR="006574F1" w:rsidRDefault="006574F1">
      <w:pPr>
        <w:rPr>
          <w:rFonts w:hint="cs"/>
          <w:rtl/>
          <w:lang w:bidi="fa-IR"/>
        </w:rPr>
      </w:pPr>
    </w:p>
    <w:sectPr w:rsidR="0065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822"/>
    <w:multiLevelType w:val="hybridMultilevel"/>
    <w:tmpl w:val="FD1A8936"/>
    <w:lvl w:ilvl="0" w:tplc="4C12C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20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2A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71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71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2D7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02B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2C9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4408D4"/>
    <w:multiLevelType w:val="hybridMultilevel"/>
    <w:tmpl w:val="C2D2A9A2"/>
    <w:lvl w:ilvl="0" w:tplc="5106B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8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E68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C1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78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62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C35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0A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6A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A5"/>
    <w:rsid w:val="006574F1"/>
    <w:rsid w:val="008D3644"/>
    <w:rsid w:val="00D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FF2C"/>
  <w15:chartTrackingRefBased/>
  <w15:docId w15:val="{239BFCCA-E0F3-4616-8EE0-C2E4F2E5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680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8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408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07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7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599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jaro.com/tag/%d8%b3%d8%a7%d8%b2%d9%85%d8%a7%d9%86-%d9%85%d9%84%d9%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dadras</dc:creator>
  <cp:keywords/>
  <dc:description/>
  <cp:lastModifiedBy>dadras</cp:lastModifiedBy>
  <cp:revision>2</cp:revision>
  <dcterms:created xsi:type="dcterms:W3CDTF">2020-11-01T06:22:00Z</dcterms:created>
  <dcterms:modified xsi:type="dcterms:W3CDTF">2020-11-01T06:25:00Z</dcterms:modified>
</cp:coreProperties>
</file>