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05" w:rsidRPr="005B7748" w:rsidRDefault="005B7748" w:rsidP="0032176D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طرح درس شيمي</w:t>
      </w:r>
      <w:r w:rsidR="00A50067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 </w:t>
      </w:r>
      <w:r w:rsidR="0032176D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تجزیه 1</w:t>
      </w:r>
    </w:p>
    <w:p w:rsidR="005B7748" w:rsidRDefault="0032176D" w:rsidP="003A40A2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Analytical</w:t>
      </w:r>
      <w:r w:rsidR="005B7748"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Chemistry </w:t>
      </w:r>
      <w:r w:rsidR="009D01B3">
        <w:rPr>
          <w:rFonts w:asciiTheme="majorBidi" w:hAnsiTheme="majorBidi" w:cstheme="majorBidi"/>
          <w:b/>
          <w:bCs/>
          <w:sz w:val="28"/>
          <w:szCs w:val="28"/>
          <w:lang w:bidi="fa-IR"/>
        </w:rPr>
        <w:t>I</w:t>
      </w:r>
    </w:p>
    <w:p w:rsidR="00BA62EE" w:rsidRDefault="00BA62EE" w:rsidP="00BA62E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کارشناسی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A50067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>كسب دانش پايه شیمی</w:t>
      </w:r>
      <w:r w:rsidR="0032176D">
        <w:t xml:space="preserve"> </w:t>
      </w:r>
      <w:r w:rsidR="0032176D">
        <w:rPr>
          <w:rFonts w:hint="cs"/>
          <w:rtl/>
          <w:lang w:bidi="fa-IR"/>
        </w:rPr>
        <w:t>تجزیه</w:t>
      </w:r>
      <w:r>
        <w:rPr>
          <w:rtl/>
        </w:rPr>
        <w:t xml:space="preserve"> </w:t>
      </w:r>
    </w:p>
    <w:p w:rsidR="005B7748" w:rsidRDefault="00720F8C" w:rsidP="00720F8C">
      <w:pPr>
        <w:bidi/>
        <w:spacing w:after="0" w:line="240" w:lineRule="auto"/>
        <w:jc w:val="center"/>
      </w:pPr>
      <w:r>
        <w:rPr>
          <w:rtl/>
        </w:rPr>
        <w:t>مدت تدريس هر جلسه: 2 ساعت</w:t>
      </w:r>
    </w:p>
    <w:p w:rsidR="00B20278" w:rsidRDefault="00B20278" w:rsidP="00B20278">
      <w:pPr>
        <w:bidi/>
        <w:spacing w:after="0" w:line="240" w:lineRule="auto"/>
        <w:jc w:val="center"/>
      </w:pPr>
    </w:p>
    <w:p w:rsidR="008E4918" w:rsidRDefault="008E4918" w:rsidP="0032176D">
      <w:pPr>
        <w:bidi/>
        <w:spacing w:after="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شیمی </w:t>
      </w:r>
      <w:r w:rsidR="0032176D">
        <w:rPr>
          <w:rFonts w:hint="cs"/>
          <w:rtl/>
          <w:lang w:bidi="fa-IR"/>
        </w:rPr>
        <w:t>تجزیه 1</w:t>
      </w:r>
      <w:r>
        <w:rPr>
          <w:rFonts w:hint="cs"/>
          <w:rtl/>
          <w:lang w:bidi="fa-IR"/>
        </w:rPr>
        <w:t xml:space="preserve"> با هدف آشنایی اولیه با مفاهیم بنیادی شیمی </w:t>
      </w:r>
      <w:r w:rsidR="0032176D">
        <w:rPr>
          <w:rFonts w:hint="cs"/>
          <w:rtl/>
          <w:lang w:bidi="fa-IR"/>
        </w:rPr>
        <w:t xml:space="preserve">تجزیه </w:t>
      </w:r>
      <w:r>
        <w:rPr>
          <w:rFonts w:hint="cs"/>
          <w:rtl/>
          <w:lang w:bidi="fa-IR"/>
        </w:rPr>
        <w:t>و همچنین ورود به درس های تخصصی تر</w:t>
      </w:r>
      <w:r w:rsidR="0032176D">
        <w:rPr>
          <w:rFonts w:hint="cs"/>
          <w:rtl/>
          <w:lang w:bidi="fa-IR"/>
        </w:rPr>
        <w:t xml:space="preserve"> شیمی تجزیه</w:t>
      </w:r>
      <w:r>
        <w:rPr>
          <w:rFonts w:hint="cs"/>
          <w:rtl/>
          <w:lang w:bidi="fa-IR"/>
        </w:rPr>
        <w:t xml:space="preserve"> ارائه می شود. فراگیری بنیادی و همچنین ایجاد علاقه در دانشجویان در اولویت اصلی در ارائه ی این درس می باشد. </w:t>
      </w:r>
      <w:r w:rsidR="000819A1">
        <w:rPr>
          <w:rFonts w:hint="cs"/>
          <w:rtl/>
          <w:lang w:bidi="fa-IR"/>
        </w:rPr>
        <w:t xml:space="preserve">تقویت حس کنجکاوی و نگاه دقیق به مسائل شیمی </w:t>
      </w:r>
      <w:r w:rsidR="0032176D">
        <w:rPr>
          <w:rFonts w:hint="cs"/>
          <w:rtl/>
          <w:lang w:bidi="fa-IR"/>
        </w:rPr>
        <w:t xml:space="preserve">تجزیه </w:t>
      </w:r>
      <w:r w:rsidR="000819A1">
        <w:rPr>
          <w:rFonts w:hint="cs"/>
          <w:rtl/>
          <w:lang w:bidi="fa-IR"/>
        </w:rPr>
        <w:t xml:space="preserve">در ارائه ی درس به فرم سوال و جواب امکان پذیر می باشد. </w:t>
      </w:r>
    </w:p>
    <w:p w:rsidR="008E4918" w:rsidRPr="00720F8C" w:rsidRDefault="008E4918" w:rsidP="008E4918">
      <w:pPr>
        <w:bidi/>
        <w:spacing w:after="0" w:line="240" w:lineRule="auto"/>
        <w:rPr>
          <w:rtl/>
          <w:lang w:bidi="fa-IR"/>
        </w:rPr>
      </w:pPr>
    </w:p>
    <w:tbl>
      <w:tblPr>
        <w:tblpPr w:leftFromText="180" w:rightFromText="180" w:vertAnchor="text" w:horzAnchor="margin" w:tblpXSpec="center" w:tblpY="296"/>
        <w:bidiVisual/>
        <w:tblW w:w="4688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7807"/>
      </w:tblGrid>
      <w:tr w:rsidR="001C1097" w:rsidRPr="005B7748" w:rsidTr="001C1097">
        <w:trPr>
          <w:trHeight w:val="569"/>
        </w:trPr>
        <w:tc>
          <w:tcPr>
            <w:tcW w:w="652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4348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</w:tr>
      <w:tr w:rsidR="001C1097" w:rsidRPr="005B7748" w:rsidTr="001C1097">
        <w:trPr>
          <w:trHeight w:val="319"/>
        </w:trPr>
        <w:tc>
          <w:tcPr>
            <w:tcW w:w="652" w:type="pct"/>
            <w:tcBorders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48" w:type="pct"/>
            <w:tcBorders>
              <w:bottom w:val="single" w:sz="4" w:space="0" w:color="auto"/>
            </w:tcBorders>
            <w:shd w:val="clear" w:color="auto" w:fill="auto"/>
          </w:tcPr>
          <w:p w:rsidR="001C1097" w:rsidRDefault="008D1445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>زبان شیمی تجزیه</w:t>
            </w:r>
          </w:p>
          <w:p w:rsidR="009D524D" w:rsidRPr="00E76C41" w:rsidRDefault="008D1445" w:rsidP="009D524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تعریف شیمی تجزیه، اصول شیمی تجزیه، اصول اولیه و تفاوت آن با سایر رشته های شیمی</w:t>
            </w:r>
          </w:p>
        </w:tc>
      </w:tr>
      <w:tr w:rsidR="001C1097" w:rsidRPr="005B7748" w:rsidTr="001C1097">
        <w:trPr>
          <w:trHeight w:val="88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F33" w:rsidRPr="00E76C41" w:rsidRDefault="008D1445" w:rsidP="003F6F3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دسته بندی روشهای تجزیه ای، مبنای انتخاب یک روش تجزیه ای، تعریف دقت و صحت یک روش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02C6" w:rsidRPr="008D1445" w:rsidRDefault="008D1445" w:rsidP="009E02C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D1445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حساسیت، گزینش پذیری،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تصمیم گیری نهایی مراحل مختلف یک روش کمی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8D1445" w:rsidP="009E02C6">
            <w:pPr>
              <w:bidi/>
              <w:spacing w:line="228" w:lineRule="auto"/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</w:pPr>
            <w:r w:rsidRPr="008D1445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ارزیابی یافته های تجزیه ای</w:t>
            </w:r>
          </w:p>
          <w:p w:rsidR="008D1445" w:rsidRPr="008D1445" w:rsidRDefault="008D1445" w:rsidP="008D1445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D1445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میانگین و پراکندگی اندازه گیری ها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، انواع خطا در روش های تجزیه ای ، انتشار عدم قطعیت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8D1445" w:rsidP="009D5CBC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نمونه برداری، جمعیت ، توزیع نرمال، حدود اطمینان، روش های آماری برای مقایسه ی میانگین دو روش ، مقایسه ی واریانس دو روش </w:t>
            </w:r>
          </w:p>
          <w:p w:rsidR="00AB6E76" w:rsidRPr="009D5CBC" w:rsidRDefault="00AB6E76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6E76" w:rsidRDefault="00C751B7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مفهوم فعالیت، دلیل استفاده از فعالیت در معادلات تعادل، اثر قدرت یونی در تعادلات، تفسیر نمودارهای تعادل با استفاده از رابطهی دوبای هوکل</w:t>
            </w:r>
          </w:p>
          <w:p w:rsidR="00F37F40" w:rsidRPr="005B7748" w:rsidRDefault="00F37F40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5B7748" w:rsidRDefault="00C751B7" w:rsidP="000E0128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</w:rPr>
              <w:t>روش های وزن سنجی در شیمی تجزیه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5B7748" w:rsidRDefault="00E6430C" w:rsidP="005175D7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وزن سنجی رسوبی ، وزن سنجی تبخیری. ارزیابی نتایج وزن سنجی</w:t>
            </w:r>
            <w:r w:rsidR="00FF39F1">
              <w:rPr>
                <w:rFonts w:asciiTheme="majorBidi" w:hAnsiTheme="majorBidi" w:cstheme="majorBidi" w:hint="cs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E6430C" w:rsidRDefault="00E6430C" w:rsidP="00FF39F1">
            <w:pPr>
              <w:pStyle w:val="NormalWeb"/>
              <w:bidi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E6430C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روش های حجم سنجی در شیمی تجزیه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087421" w:rsidRDefault="00E6430C" w:rsidP="006E0C0A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تیتراسیون یک روش تجزیه ای، اصول انجام یک تیتراسیون</w:t>
            </w:r>
            <w:r w:rsidR="00087421" w:rsidRPr="00087421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E6430C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منحنی های تیتراسیون، منحنی های مشتقی</w:t>
            </w:r>
            <w:r w:rsidR="00FF39F1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871048" w:rsidRDefault="00871048" w:rsidP="00FF39F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ضرورت نیاز به بافر- نحوه ی 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عملی </w:t>
            </w:r>
            <w:r w:rsidRP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تهیه ی بافر </w:t>
            </w:r>
            <w:r w:rsidRPr="008710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 w:rsidRP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محاسبه ی اسیدیته ی بافرها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31100B" w:rsidP="002A3566">
            <w:pPr>
              <w:bidi/>
              <w:spacing w:after="0" w:line="240" w:lineRule="auto"/>
              <w:ind w:firstLine="360"/>
              <w:jc w:val="both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31100B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تیتراسیون های اسید- باز</w:t>
            </w:r>
            <w:r w:rsidR="00FF39F1" w:rsidRPr="0031100B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C1097" w:rsidRPr="0031100B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31100B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تیتراسیون اسید و باز قوی </w:t>
            </w:r>
            <w:r w:rsid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 </w:t>
            </w:r>
            <w:r w:rsidR="00FF39F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01E9" w:rsidRPr="0031100B" w:rsidRDefault="0031100B" w:rsidP="008C01E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1100B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عوامل موثر در تیتراسیون و منحنی آن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60EC" w:rsidRPr="0037095D" w:rsidRDefault="0031100B" w:rsidP="009E543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استفاده از شناساگر و انتخاب شناساگر مناسب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446E" w:rsidRPr="00A81891" w:rsidRDefault="0031100B" w:rsidP="00EB446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خطای افزونی و نقصانی در تعیین نقطه ی تعادل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682E" w:rsidRPr="0031100B" w:rsidRDefault="0031100B" w:rsidP="0001682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استخراج اطلاعات کمی و کیفی از تیتراسیون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31100B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تیتراسیون مخلوط اسیدهای قوی </w:t>
            </w:r>
            <w:r w:rsidR="0001682E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31100B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تیتراسیون باز قوی و اسید قوی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31100B" w:rsidP="004A572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تیتراسیون اسیدهای ضعیف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65E8" w:rsidRPr="0005592F" w:rsidRDefault="0031100B" w:rsidP="00A565E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تیتراسیون اسید قوی و ضعیف</w:t>
            </w:r>
            <w:r w:rsidR="00A565E8" w:rsidRP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31100B" w:rsidP="006E0C0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تیتراسیون پلی اسیدها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31100B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تیتراسیون پلی بازها</w:t>
            </w:r>
            <w:r w:rsid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592F" w:rsidRPr="0005592F" w:rsidRDefault="0031100B" w:rsidP="0005592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کاربردهای تیتراسیون خنثی شدن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31100B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31100B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تیتراسیون رسوبی</w:t>
            </w:r>
          </w:p>
          <w:p w:rsidR="008526D3" w:rsidRPr="0031100B" w:rsidRDefault="0031100B" w:rsidP="008526D3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شرح اصول اولیه و کاربرد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31100B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موهر- روش ولهارد- روش فاجانز</w:t>
            </w:r>
            <w:r w:rsidR="008526D3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5D0F" w:rsidRPr="0031100B" w:rsidRDefault="0031100B" w:rsidP="00C35D0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31100B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تیتراسیون تشکیل کمپلکس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31100B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عوامل تشکیل کمپلکس ، شناساگرهای تیتراسیون تشکیل کمپلکس 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29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31100B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کاربرد تیتراسیون تشکیل کمپلکس </w:t>
            </w:r>
            <w:r w:rsidR="00B01D06" w:rsidRP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31100B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منحنی های تیتراسیون تشکیل کمپلکس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D06" w:rsidRPr="00B01D06" w:rsidRDefault="0031100B" w:rsidP="00B01D0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تیتراسیون اکسایش کاهش </w:t>
            </w:r>
            <w:r w:rsidR="00B01D0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1E1396" w:rsidRDefault="0031100B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تفسیر منحنی های اکسایش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کاهش 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0F7A7D" w:rsidRDefault="00280402" w:rsidP="00542E9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D.C. Harris, “Quantitative chemical analysis” W.H. Freeman, latest Ed.</w:t>
      </w:r>
    </w:p>
    <w:p w:rsidR="003E0C6E" w:rsidRDefault="00280402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 xml:space="preserve">D.A. </w:t>
      </w:r>
      <w:proofErr w:type="spellStart"/>
      <w:r>
        <w:rPr>
          <w:rFonts w:asciiTheme="majorBidi" w:hAnsiTheme="majorBidi" w:cs="B Zar"/>
          <w:sz w:val="24"/>
          <w:szCs w:val="24"/>
          <w:lang w:bidi="fa-IR"/>
        </w:rPr>
        <w:t>Skoog</w:t>
      </w:r>
      <w:proofErr w:type="spellEnd"/>
      <w:r>
        <w:rPr>
          <w:rFonts w:asciiTheme="majorBidi" w:hAnsiTheme="majorBidi" w:cs="B Zar"/>
          <w:sz w:val="24"/>
          <w:szCs w:val="24"/>
          <w:lang w:bidi="fa-IR"/>
        </w:rPr>
        <w:t xml:space="preserve">, D. M. West, F.J. Holler, S.R. Crouch, “fundamental of analytical </w:t>
      </w:r>
      <w:proofErr w:type="spellStart"/>
      <w:r>
        <w:rPr>
          <w:rFonts w:asciiTheme="majorBidi" w:hAnsiTheme="majorBidi" w:cs="B Zar"/>
          <w:sz w:val="24"/>
          <w:szCs w:val="24"/>
          <w:lang w:bidi="fa-IR"/>
        </w:rPr>
        <w:t>chemisrty</w:t>
      </w:r>
      <w:proofErr w:type="spellEnd"/>
      <w:r>
        <w:rPr>
          <w:rFonts w:asciiTheme="majorBidi" w:hAnsiTheme="majorBidi" w:cs="B Zar"/>
          <w:sz w:val="24"/>
          <w:szCs w:val="24"/>
          <w:lang w:bidi="fa-IR"/>
        </w:rPr>
        <w:t xml:space="preserve">” </w:t>
      </w:r>
    </w:p>
    <w:p w:rsidR="003E0C6E" w:rsidRDefault="00280402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D. Harvey, Modern analytical chemistry. McGraw-Hill, Latest Ed.</w:t>
      </w:r>
      <w:bookmarkStart w:id="0" w:name="_GoBack"/>
      <w:bookmarkEnd w:id="0"/>
    </w:p>
    <w:p w:rsidR="003E0C6E" w:rsidRPr="003E0C6E" w:rsidRDefault="003E0C6E" w:rsidP="003E0C6E">
      <w:p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3E0C6E" w:rsidRPr="003E0C6E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F59" w:rsidRDefault="00C15F59" w:rsidP="005B7748">
      <w:pPr>
        <w:spacing w:after="0" w:line="240" w:lineRule="auto"/>
      </w:pPr>
      <w:r>
        <w:separator/>
      </w:r>
    </w:p>
  </w:endnote>
  <w:endnote w:type="continuationSeparator" w:id="0">
    <w:p w:rsidR="00C15F59" w:rsidRDefault="00C15F59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F59" w:rsidRDefault="00C15F59" w:rsidP="005B7748">
      <w:pPr>
        <w:spacing w:after="0" w:line="240" w:lineRule="auto"/>
      </w:pPr>
      <w:r>
        <w:separator/>
      </w:r>
    </w:p>
  </w:footnote>
  <w:footnote w:type="continuationSeparator" w:id="0">
    <w:p w:rsidR="00C15F59" w:rsidRDefault="00C15F59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748"/>
    <w:rsid w:val="0001682E"/>
    <w:rsid w:val="0005592F"/>
    <w:rsid w:val="000819A1"/>
    <w:rsid w:val="00087421"/>
    <w:rsid w:val="00097D31"/>
    <w:rsid w:val="000E0128"/>
    <w:rsid w:val="000F7A7D"/>
    <w:rsid w:val="001C1097"/>
    <w:rsid w:val="001E1396"/>
    <w:rsid w:val="001F45B3"/>
    <w:rsid w:val="00222048"/>
    <w:rsid w:val="002405EF"/>
    <w:rsid w:val="00280402"/>
    <w:rsid w:val="002A3566"/>
    <w:rsid w:val="002F2E91"/>
    <w:rsid w:val="0031100B"/>
    <w:rsid w:val="0032176D"/>
    <w:rsid w:val="00345C41"/>
    <w:rsid w:val="0037095D"/>
    <w:rsid w:val="003A40A2"/>
    <w:rsid w:val="003E0C6E"/>
    <w:rsid w:val="003E37C8"/>
    <w:rsid w:val="003E4A4D"/>
    <w:rsid w:val="003F6F33"/>
    <w:rsid w:val="004A5721"/>
    <w:rsid w:val="004F49F7"/>
    <w:rsid w:val="005175D7"/>
    <w:rsid w:val="00542E9E"/>
    <w:rsid w:val="005A3DEE"/>
    <w:rsid w:val="005B4A05"/>
    <w:rsid w:val="005B7748"/>
    <w:rsid w:val="00625703"/>
    <w:rsid w:val="00657228"/>
    <w:rsid w:val="00666DB5"/>
    <w:rsid w:val="006B1377"/>
    <w:rsid w:val="006D1331"/>
    <w:rsid w:val="006E0C0A"/>
    <w:rsid w:val="006F240B"/>
    <w:rsid w:val="00720F8C"/>
    <w:rsid w:val="0072304A"/>
    <w:rsid w:val="00815F07"/>
    <w:rsid w:val="008432DD"/>
    <w:rsid w:val="008526D3"/>
    <w:rsid w:val="00871048"/>
    <w:rsid w:val="008C01E9"/>
    <w:rsid w:val="008D12FF"/>
    <w:rsid w:val="008D1445"/>
    <w:rsid w:val="008D5050"/>
    <w:rsid w:val="008E3DD3"/>
    <w:rsid w:val="008E4918"/>
    <w:rsid w:val="009653D2"/>
    <w:rsid w:val="009960EC"/>
    <w:rsid w:val="00996D85"/>
    <w:rsid w:val="009D01B3"/>
    <w:rsid w:val="009D524D"/>
    <w:rsid w:val="009D5CBC"/>
    <w:rsid w:val="009E02C6"/>
    <w:rsid w:val="009E0690"/>
    <w:rsid w:val="009E5436"/>
    <w:rsid w:val="00A50067"/>
    <w:rsid w:val="00A546F9"/>
    <w:rsid w:val="00A565E8"/>
    <w:rsid w:val="00A56904"/>
    <w:rsid w:val="00A81891"/>
    <w:rsid w:val="00AB6E76"/>
    <w:rsid w:val="00AF31DD"/>
    <w:rsid w:val="00B01D06"/>
    <w:rsid w:val="00B20278"/>
    <w:rsid w:val="00BA62EE"/>
    <w:rsid w:val="00C0309D"/>
    <w:rsid w:val="00C153A0"/>
    <w:rsid w:val="00C15F59"/>
    <w:rsid w:val="00C35D0F"/>
    <w:rsid w:val="00C751B7"/>
    <w:rsid w:val="00C84859"/>
    <w:rsid w:val="00CD011A"/>
    <w:rsid w:val="00CD2C0D"/>
    <w:rsid w:val="00CF1EF0"/>
    <w:rsid w:val="00D02571"/>
    <w:rsid w:val="00D164C5"/>
    <w:rsid w:val="00D46B21"/>
    <w:rsid w:val="00D94B0C"/>
    <w:rsid w:val="00DD16F4"/>
    <w:rsid w:val="00E6430C"/>
    <w:rsid w:val="00E76C41"/>
    <w:rsid w:val="00EB446E"/>
    <w:rsid w:val="00F37F40"/>
    <w:rsid w:val="00FA6F6D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28757-ABE5-4B7A-A4D5-643C86B47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3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Windows User</cp:lastModifiedBy>
  <cp:revision>270</cp:revision>
  <dcterms:created xsi:type="dcterms:W3CDTF">2019-10-16T04:49:00Z</dcterms:created>
  <dcterms:modified xsi:type="dcterms:W3CDTF">2019-10-17T07:55:00Z</dcterms:modified>
</cp:coreProperties>
</file>