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0B3766" w:rsidRDefault="00144DFC" w:rsidP="000B3766">
      <w:pPr>
        <w:bidi/>
        <w:spacing w:after="0"/>
        <w:rPr>
          <w:rFonts w:cs="B Nazanin"/>
          <w:sz w:val="28"/>
          <w:szCs w:val="28"/>
          <w:rtl/>
        </w:rPr>
      </w:pPr>
      <w:r w:rsidRPr="000B3766">
        <w:rPr>
          <w:rFonts w:cs="B Nazanin" w:hint="cs"/>
          <w:sz w:val="28"/>
          <w:szCs w:val="28"/>
          <w:rtl/>
        </w:rPr>
        <w:t xml:space="preserve">عنوان درس: </w:t>
      </w:r>
      <w:r w:rsidR="00C0057B" w:rsidRPr="000B3766">
        <w:rPr>
          <w:rFonts w:cs="B Nazanin" w:hint="cs"/>
          <w:sz w:val="28"/>
          <w:szCs w:val="28"/>
          <w:rtl/>
        </w:rPr>
        <w:t>بوم شناسی گیاهی</w:t>
      </w:r>
    </w:p>
    <w:p w:rsidR="00144DFC" w:rsidRPr="000B3766" w:rsidRDefault="00144DFC" w:rsidP="000B3766">
      <w:pPr>
        <w:bidi/>
        <w:spacing w:after="0"/>
        <w:rPr>
          <w:rFonts w:cs="B Nazanin"/>
          <w:sz w:val="28"/>
          <w:szCs w:val="28"/>
          <w:rtl/>
        </w:rPr>
      </w:pPr>
      <w:r w:rsidRPr="000B3766">
        <w:rPr>
          <w:rFonts w:cs="B Nazanin" w:hint="cs"/>
          <w:sz w:val="28"/>
          <w:szCs w:val="28"/>
          <w:rtl/>
        </w:rPr>
        <w:t xml:space="preserve">واحد: </w:t>
      </w:r>
      <w:r w:rsidR="00AB6466" w:rsidRPr="000B3766">
        <w:rPr>
          <w:rFonts w:cs="B Nazanin" w:hint="cs"/>
          <w:sz w:val="28"/>
          <w:szCs w:val="28"/>
          <w:rtl/>
        </w:rPr>
        <w:t>2</w:t>
      </w:r>
      <w:r w:rsidRPr="000B3766">
        <w:rPr>
          <w:rFonts w:cs="B Nazanin" w:hint="cs"/>
          <w:sz w:val="28"/>
          <w:szCs w:val="28"/>
          <w:rtl/>
        </w:rPr>
        <w:t xml:space="preserve"> واحد تخصصی الزامی (</w:t>
      </w:r>
      <w:r w:rsidR="00AB6466" w:rsidRPr="000B3766">
        <w:rPr>
          <w:rFonts w:cs="B Nazanin" w:hint="cs"/>
          <w:sz w:val="28"/>
          <w:szCs w:val="28"/>
          <w:rtl/>
        </w:rPr>
        <w:t>32</w:t>
      </w:r>
      <w:r w:rsidRPr="000B3766">
        <w:rPr>
          <w:rFonts w:cs="B Nazanin" w:hint="cs"/>
          <w:sz w:val="28"/>
          <w:szCs w:val="28"/>
          <w:rtl/>
        </w:rPr>
        <w:t xml:space="preserve"> ساعت)</w:t>
      </w:r>
    </w:p>
    <w:p w:rsidR="00104AA2" w:rsidRPr="000B3766" w:rsidRDefault="00144DFC" w:rsidP="000B3766">
      <w:pPr>
        <w:bidi/>
        <w:spacing w:after="0"/>
        <w:rPr>
          <w:rFonts w:ascii="Times New Roman" w:hAnsi="Times New Roman" w:cs="B Nazanin"/>
          <w:sz w:val="28"/>
          <w:szCs w:val="28"/>
          <w:lang w:bidi="fa-IR"/>
        </w:rPr>
      </w:pPr>
      <w:r w:rsidRPr="000B3766">
        <w:rPr>
          <w:rFonts w:cs="B Nazanin" w:hint="cs"/>
          <w:sz w:val="28"/>
          <w:szCs w:val="28"/>
          <w:rtl/>
        </w:rPr>
        <w:t xml:space="preserve">اهداف درس: </w:t>
      </w:r>
      <w:r w:rsidR="00104AA2" w:rsidRPr="000B376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هدف این درس آشنایی دانشجویان با </w:t>
      </w:r>
      <w:r w:rsidR="005F3430" w:rsidRPr="000B3766">
        <w:rPr>
          <w:rFonts w:ascii="Times New Roman" w:hAnsi="Times New Roman" w:cs="B Nazanin" w:hint="cs"/>
          <w:sz w:val="28"/>
          <w:szCs w:val="28"/>
          <w:rtl/>
          <w:lang w:bidi="fa-IR"/>
        </w:rPr>
        <w:t>مفاهیم و دیدگاه های مختلف درباره پوشش های گیاهی و روشهای بررسی و طبقه بندی جوامع گیاهی می باشد</w:t>
      </w:r>
      <w:r w:rsidR="00104AA2" w:rsidRPr="000B376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5F3430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اهداف، تاریخچه و مفاهیم علم اکولوژی پوششهای گیاهی </w:t>
            </w:r>
          </w:p>
        </w:tc>
      </w:tr>
      <w:tr w:rsidR="00104AA2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یادآوری و تاکید بر روی مفاهیم بوم شناسی عمومی مرتبط با بوم شناسی گیاهی: بوم شناسی، محیط و رویش گیاهی، عوامل محیطی و انتشار گیاه، قانون حداقل، قانون بردباری و....</w:t>
            </w:r>
          </w:p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تاریخچه مختصری از بوم شناسی گیاهی: بوم شناسی گیاهی در گذشته و حال حاضر</w:t>
            </w:r>
          </w:p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F53836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نقش فاکتورهای فیزیکی و شیمیایی بر پوششهای گیاهی</w:t>
            </w:r>
          </w:p>
        </w:tc>
      </w:tr>
      <w:tr w:rsidR="00104AA2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تنوع گونه های گیاهی در محیط: گونه تاکسونومیکی، تنوع درون گونه ای، اکوتیپ، اکوفن، تنوع اکوفیزیولوژیکی، خوگیری(آکلیماتاسیون)</w:t>
            </w:r>
          </w:p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0B3766" w:rsidRDefault="004E27C9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عوامل محدود کننده پوشش گیاهی در طبیعت</w:t>
            </w:r>
          </w:p>
        </w:tc>
      </w:tr>
      <w:tr w:rsidR="00104AA2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0B3766" w:rsidRDefault="004E27C9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کوتاه از روشهای بررسی پوشش های گیاهی</w:t>
            </w:r>
          </w:p>
        </w:tc>
      </w:tr>
      <w:tr w:rsidR="00104AA2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0B3766" w:rsidRDefault="00104AA2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کنش های بین گونه ای: رقابت، همیاری، همکاران ابتدایی، همسفرگی، دگرآسیبی(آللوپاتی)، انگلی، علف خواری.</w:t>
            </w:r>
          </w:p>
          <w:p w:rsidR="00104AA2" w:rsidRPr="000B3766" w:rsidRDefault="00104AA2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A14E1C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0B3766" w:rsidRDefault="00A14E1C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تغییرات اجتماع گیاهی در طول زمان: انواع تغییرات زمانی(توالی، تغییرات اقلیمی، تغییرات تکاملی)، توالی اجتماعات گیاهی و نمونه هایی از آن، کلیماکس.</w:t>
            </w:r>
          </w:p>
          <w:p w:rsidR="00A14E1C" w:rsidRPr="000B3766" w:rsidRDefault="00A14E1C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0B3766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bidi/>
              <w:spacing w:after="0" w:line="360" w:lineRule="auto"/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تا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ثیر نور و حرارت بر زندگی گیاهان</w:t>
            </w:r>
          </w:p>
        </w:tc>
      </w:tr>
      <w:tr w:rsidR="00A14E1C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0B3766" w:rsidRDefault="00A14E1C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0B3766" w:rsidRDefault="000B3766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تنوع نور و حرارت در محیط، واکنش های گیاهی مرتبط با نور و حرارت(سازگاری 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 xml:space="preserve">های برای توازن انرژی، واکنش به تشعشع 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UV-B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، ترموپریودیسم، خواب، بهاره کردن، سرمادهی دانه، تابستانه کردن)، آتش و تاثیر آن بر اجتماعات گیاهی.</w:t>
            </w:r>
          </w:p>
        </w:tc>
      </w:tr>
      <w:tr w:rsidR="000B3766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bidi/>
              <w:spacing w:after="0" w:line="360" w:lineRule="auto"/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 xml:space="preserve">جلسه </w:t>
            </w: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bidi/>
              <w:spacing w:after="0" w:line="360" w:lineRule="auto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آب و سازگاری های گیاهان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: آب در محیط و شکل های مختلف آن</w:t>
            </w:r>
          </w:p>
        </w:tc>
      </w:tr>
      <w:tr w:rsidR="008D3EEB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0B3766" w:rsidRDefault="008D3EEB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0B3766" w:rsidRDefault="000B3766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سازگاری های اختصاصی(تنظیم اسمزی و سمیت در زیستگاه های شور، سازگاری های ساختار تشریحی)، واکنش های اشکال رشدی و انتخاب زیستگاه(گیاهان همیشه سبز، گونه های برگ ریز در فصل خشک، گیاهان چشمه، گیاهان کوته زی).</w:t>
            </w:r>
          </w:p>
        </w:tc>
      </w:tr>
      <w:tr w:rsidR="008D3EEB" w:rsidRPr="000B3766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0B3766" w:rsidRDefault="008D3EEB" w:rsidP="000B3766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بررسی نحوه تخصیص و الگوهای تاریخچه زندگی در گیاهان، تخصیص برای کسب منافع، بقا و تولیدمثل و ساختمان های تولیدمثلی، اختصاصات تاریخچه زندگی، انتشار دانه و خواب دانه، الگوهای تاریخچه حیات، 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r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و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k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انتخابی، الگوهای 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R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L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Pr="000B3766">
              <w:rPr>
                <w:rFonts w:cs="B Nazanin"/>
                <w:sz w:val="28"/>
                <w:szCs w:val="28"/>
                <w:lang w:bidi="fa-IR"/>
              </w:rPr>
              <w:t>S</w:t>
            </w: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انتخابی.</w:t>
            </w:r>
          </w:p>
          <w:p w:rsidR="008D3EEB" w:rsidRPr="000B3766" w:rsidRDefault="008D3EEB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8D3EEB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0B3766" w:rsidRDefault="008D3EEB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0B3766" w:rsidRDefault="000B3766" w:rsidP="000B3766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0B3766">
              <w:rPr>
                <w:rFonts w:cs="B Nazanin" w:hint="cs"/>
                <w:sz w:val="28"/>
                <w:szCs w:val="28"/>
                <w:rtl/>
                <w:lang w:bidi="fa-IR"/>
              </w:rPr>
              <w:t>مطالعه جمعیت های گیاهی: پارامترهای جمعیت گیاهی، تراکم و الگوی پراکنش در محیط و نحوه مطالعه آن، سرشماری گیاهی و روش های مرتبط با آن(جدول های حیاتی، مدل های رشد جمعیت، قانون محصول ثابت و قانون خود تنک سازی و......)</w:t>
            </w:r>
          </w:p>
          <w:p w:rsidR="008D3EEB" w:rsidRPr="000B3766" w:rsidRDefault="008D3EEB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8D3EEB" w:rsidRPr="000B3766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0B3766" w:rsidRDefault="008D3EEB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0B3766" w:rsidRDefault="008D3EEB" w:rsidP="000B3766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0B3766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روشهای مختلف رسته بندی در آنالیز پوششهای گیاهی</w:t>
            </w:r>
          </w:p>
        </w:tc>
      </w:tr>
    </w:tbl>
    <w:p w:rsidR="00636A24" w:rsidRPr="000B3766" w:rsidRDefault="00636A24" w:rsidP="000B3766">
      <w:pPr>
        <w:spacing w:after="0"/>
        <w:rPr>
          <w:rFonts w:cs="B Nazanin"/>
          <w:sz w:val="28"/>
          <w:szCs w:val="28"/>
        </w:rPr>
      </w:pPr>
      <w:bookmarkStart w:id="0" w:name="_GoBack"/>
      <w:bookmarkEnd w:id="0"/>
    </w:p>
    <w:sectPr w:rsidR="00636A24" w:rsidRPr="000B3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0B3766"/>
    <w:rsid w:val="00104AA2"/>
    <w:rsid w:val="00144DFC"/>
    <w:rsid w:val="003102E4"/>
    <w:rsid w:val="003C232A"/>
    <w:rsid w:val="004E27C9"/>
    <w:rsid w:val="005E0E5A"/>
    <w:rsid w:val="005F3430"/>
    <w:rsid w:val="00636A24"/>
    <w:rsid w:val="007F34B4"/>
    <w:rsid w:val="00827FE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3</cp:revision>
  <dcterms:created xsi:type="dcterms:W3CDTF">2021-10-09T11:09:00Z</dcterms:created>
  <dcterms:modified xsi:type="dcterms:W3CDTF">2021-10-09T11:28:00Z</dcterms:modified>
</cp:coreProperties>
</file>