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FB795B" w:rsidP="00FB6A4A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>
              <w:rPr>
                <w:rFonts w:cs="B Zar" w:hint="cs"/>
                <w:b/>
                <w:bCs/>
                <w:sz w:val="32"/>
                <w:szCs w:val="32"/>
                <w:rtl/>
              </w:rPr>
              <w:t>گیاهان زینتی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124D24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مقدمه،</w:t>
            </w:r>
            <w:r w:rsidR="00E65E77">
              <w:rPr>
                <w:rFonts w:cs="B Zar" w:hint="cs"/>
                <w:rtl/>
              </w:rPr>
              <w:t xml:space="preserve"> تاریخچه و</w:t>
            </w:r>
            <w:r w:rsidRPr="00FB6A4A">
              <w:rPr>
                <w:rFonts w:cs="B Zar" w:hint="cs"/>
                <w:rtl/>
              </w:rPr>
              <w:t xml:space="preserve"> اهمیت </w:t>
            </w:r>
            <w:r w:rsidR="00124D24">
              <w:rPr>
                <w:rFonts w:cs="B Zar" w:hint="cs"/>
                <w:rtl/>
                <w:lang w:bidi="fa-IR"/>
              </w:rPr>
              <w:t>گلکاری و</w:t>
            </w:r>
            <w:r w:rsidR="00E65E77">
              <w:rPr>
                <w:rFonts w:cs="B Zar" w:hint="cs"/>
                <w:rtl/>
              </w:rPr>
              <w:t xml:space="preserve"> فضای سبز</w:t>
            </w:r>
            <w:r w:rsidR="00124D24">
              <w:rPr>
                <w:rFonts w:cs="B Zar" w:hint="cs"/>
                <w:rtl/>
              </w:rPr>
              <w:t>، طبقه بندی گیاهان زینتی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124D24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کشت و کار چمن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6024AD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چمن های سردسیری و گرمسیری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گیاهان پوششی و آشنایی با کشت و کارآنها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مهمترین درختان و درخاچه های زینتی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گلهای فصلی و روش های کشت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گلهای فصلی یکساله (بنفشه، مینا، همیشه بهار، ناز،اطلسی، جعفری و ...)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گلهای فصلی دوساله (تاج الملوک و ...)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گلهای گلدانی(بنت القنسول، بنفشه، لاله، سنبل و ...)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گلها و گیاهان آپارتمانی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6024AD" w:rsidTr="00FB6A4A">
        <w:tc>
          <w:tcPr>
            <w:tcW w:w="8330" w:type="dxa"/>
          </w:tcPr>
          <w:p w:rsidR="006024AD" w:rsidRPr="00FB6A4A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کاکتوس ها و پرورش آنها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گیاهان شاخه بریده و اهمیت آنها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معرفی انواع رز، ژربرا، داوودی، گلایول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لیلیوم، ارکیده، مریم، شیپوری (کشت و کار و اهمیت آنها)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روشهای تکثیر گیاهان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6024AD" w:rsidTr="00FB6A4A">
        <w:tc>
          <w:tcPr>
            <w:tcW w:w="8330" w:type="dxa"/>
          </w:tcPr>
          <w:p w:rsidR="006024AD" w:rsidRPr="001B2B78" w:rsidRDefault="006024AD" w:rsidP="00B0762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انواع خاک و کود جهت پرورش گیاهان زینتی</w:t>
            </w:r>
          </w:p>
        </w:tc>
        <w:tc>
          <w:tcPr>
            <w:tcW w:w="1246" w:type="dxa"/>
          </w:tcPr>
          <w:p w:rsidR="006024AD" w:rsidRPr="00FB6A4A" w:rsidRDefault="006024AD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24D24"/>
    <w:rsid w:val="001B2B78"/>
    <w:rsid w:val="002E6051"/>
    <w:rsid w:val="005E3949"/>
    <w:rsid w:val="006024AD"/>
    <w:rsid w:val="00703A49"/>
    <w:rsid w:val="00735890"/>
    <w:rsid w:val="007933F7"/>
    <w:rsid w:val="008C1E51"/>
    <w:rsid w:val="00903D3C"/>
    <w:rsid w:val="00962D00"/>
    <w:rsid w:val="009C086D"/>
    <w:rsid w:val="00BB4FAC"/>
    <w:rsid w:val="00E65E77"/>
    <w:rsid w:val="00FB6A4A"/>
    <w:rsid w:val="00FB7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4</cp:revision>
  <dcterms:created xsi:type="dcterms:W3CDTF">2020-05-18T07:08:00Z</dcterms:created>
  <dcterms:modified xsi:type="dcterms:W3CDTF">2020-05-19T09:10:00Z</dcterms:modified>
</cp:coreProperties>
</file>