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9F" w:rsidRPr="00246B6C" w:rsidRDefault="00F8249F" w:rsidP="00F8249F">
      <w:pPr>
        <w:spacing w:line="240" w:lineRule="auto"/>
        <w:rPr>
          <w:rFonts w:ascii="IranNastaliq" w:hAnsi="IranNastaliq" w:cs="IranNastaliq"/>
          <w:b/>
          <w:bCs/>
          <w:sz w:val="28"/>
          <w:szCs w:val="28"/>
          <w:rtl/>
        </w:rPr>
      </w:pPr>
      <w:bookmarkStart w:id="0" w:name="_GoBack"/>
      <w:r w:rsidRPr="00246B6C">
        <w:rPr>
          <w:rFonts w:ascii="IranNastaliq" w:hAnsi="IranNastaliq" w:cs="IranNastaliq"/>
          <w:b/>
          <w:bCs/>
          <w:sz w:val="28"/>
          <w:szCs w:val="28"/>
          <w:rtl/>
        </w:rPr>
        <w:t>طرح درس فیلمنامه و نمایشنامه نویسی</w:t>
      </w:r>
    </w:p>
    <w:bookmarkEnd w:id="0"/>
    <w:p w:rsidR="00F8249F" w:rsidRPr="00B36E12" w:rsidRDefault="00F8249F" w:rsidP="00F8249F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گزارشی در باب سینما و فیلمنامه در دوران مدرن و بیان مراحل مختلف شکل</w:t>
      </w:r>
      <w:r w:rsidRPr="00B36E12">
        <w:rPr>
          <w:rFonts w:cs="B Nazanin"/>
          <w:sz w:val="24"/>
          <w:szCs w:val="24"/>
          <w:rtl/>
        </w:rPr>
        <w:softHyphen/>
      </w:r>
      <w:r w:rsidRPr="00B36E12">
        <w:rPr>
          <w:rFonts w:cs="B Nazanin" w:hint="cs"/>
          <w:sz w:val="24"/>
          <w:szCs w:val="24"/>
          <w:rtl/>
        </w:rPr>
        <w:t xml:space="preserve">گیری فیلمنامه نویسی و ویژگی های فیلم نامه نویس، </w:t>
      </w:r>
    </w:p>
    <w:p w:rsidR="00F8249F" w:rsidRPr="00B36E12" w:rsidRDefault="00F8249F" w:rsidP="00F8249F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آموزش انواع فیلمنامه (اقتباسی و اصلی) یا ارائه</w:t>
      </w:r>
      <w:r w:rsidRPr="00B36E12">
        <w:rPr>
          <w:rFonts w:cs="B Nazanin" w:hint="cs"/>
          <w:sz w:val="24"/>
          <w:szCs w:val="24"/>
          <w:rtl/>
        </w:rPr>
        <w:softHyphen/>
        <w:t xml:space="preserve">ی نمونه هایی از هر دو فیلمنامه، </w:t>
      </w:r>
    </w:p>
    <w:p w:rsidR="00F8249F" w:rsidRPr="00B36E12" w:rsidRDefault="00F8249F" w:rsidP="00F8249F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 xml:space="preserve">آموزش فیلمنامۀ مستند و بیان اجزای آن (ایده پردازی، نگارش فیلمنامه، ساختار وپیرنگ...) با تحلیل الگویی از فیلمنامۀ مستند، </w:t>
      </w:r>
    </w:p>
    <w:p w:rsidR="00F8249F" w:rsidRPr="00B36E12" w:rsidRDefault="00F8249F" w:rsidP="00F8249F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 xml:space="preserve">آموزش فیلمنامه داستانی وتفاوت آن با داستان با ذکر نمونه هایی در این مورد، </w:t>
      </w:r>
    </w:p>
    <w:p w:rsidR="00F8249F" w:rsidRPr="00B36E12" w:rsidRDefault="00F8249F" w:rsidP="00F8249F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شخصیت پردازی و ذکرهمۀ ویژگی</w:t>
      </w:r>
      <w:r w:rsidRPr="00B36E12">
        <w:rPr>
          <w:rFonts w:cs="B Nazanin"/>
          <w:sz w:val="24"/>
          <w:szCs w:val="24"/>
          <w:rtl/>
        </w:rPr>
        <w:softHyphen/>
      </w:r>
      <w:r w:rsidRPr="00B36E12">
        <w:rPr>
          <w:rFonts w:cs="B Nazanin" w:hint="cs"/>
          <w:sz w:val="24"/>
          <w:szCs w:val="24"/>
          <w:rtl/>
        </w:rPr>
        <w:t>ها و جنبه</w:t>
      </w:r>
      <w:r w:rsidRPr="00B36E12">
        <w:rPr>
          <w:rFonts w:cs="B Nazanin"/>
          <w:sz w:val="24"/>
          <w:szCs w:val="24"/>
          <w:rtl/>
        </w:rPr>
        <w:softHyphen/>
      </w:r>
      <w:r w:rsidRPr="00B36E12">
        <w:rPr>
          <w:rFonts w:cs="B Nazanin" w:hint="cs"/>
          <w:sz w:val="24"/>
          <w:szCs w:val="24"/>
          <w:rtl/>
        </w:rPr>
        <w:t>های شخصیت با ارائه</w:t>
      </w:r>
      <w:r w:rsidRPr="00B36E12">
        <w:rPr>
          <w:rFonts w:cs="B Nazanin" w:hint="cs"/>
          <w:sz w:val="24"/>
          <w:szCs w:val="24"/>
          <w:rtl/>
        </w:rPr>
        <w:softHyphen/>
        <w:t xml:space="preserve">ی الگوهایی در زمینۀ آن، </w:t>
      </w:r>
    </w:p>
    <w:p w:rsidR="00F8249F" w:rsidRPr="00B36E12" w:rsidRDefault="00F8249F" w:rsidP="00F8249F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آموزش ساختمان نمایشی فیلمنامه با تحلیل فیلمنامۀ "حلوا برای زنده ها " از شاملو،</w:t>
      </w:r>
    </w:p>
    <w:p w:rsidR="00F8249F" w:rsidRPr="00B36E12" w:rsidRDefault="00F8249F" w:rsidP="00F8249F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آموزش فیلمنامۀ انیمیشن (نقاشی متحرک) و ویژگی</w:t>
      </w:r>
      <w:r w:rsidRPr="00B36E12">
        <w:rPr>
          <w:rFonts w:cs="B Nazanin" w:hint="cs"/>
          <w:sz w:val="24"/>
          <w:szCs w:val="24"/>
          <w:rtl/>
        </w:rPr>
        <w:softHyphen/>
        <w:t>های آن با تحلیل نمونه</w:t>
      </w:r>
      <w:r w:rsidRPr="00B36E12">
        <w:rPr>
          <w:rFonts w:cs="B Nazanin" w:hint="cs"/>
          <w:sz w:val="24"/>
          <w:szCs w:val="24"/>
          <w:rtl/>
        </w:rPr>
        <w:softHyphen/>
        <w:t xml:space="preserve">هایی دراین مورد، </w:t>
      </w:r>
    </w:p>
    <w:p w:rsidR="00F8249F" w:rsidRPr="00B36E12" w:rsidRDefault="00F8249F" w:rsidP="00F8249F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 xml:space="preserve">امتحان میان ترم، </w:t>
      </w:r>
    </w:p>
    <w:p w:rsidR="00F8249F" w:rsidRPr="00B36E12" w:rsidRDefault="00F8249F" w:rsidP="00F8249F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گزارشی در مورد نمایشنامه و نمایش که هنری است ترکیب یافته از چند هنر، و بیان سابقه</w:t>
      </w:r>
      <w:r w:rsidRPr="00B36E12">
        <w:rPr>
          <w:rFonts w:cs="B Nazanin"/>
          <w:sz w:val="24"/>
          <w:szCs w:val="24"/>
          <w:rtl/>
        </w:rPr>
        <w:softHyphen/>
      </w:r>
      <w:r w:rsidRPr="00B36E12">
        <w:rPr>
          <w:rFonts w:cs="B Nazanin" w:hint="cs"/>
          <w:sz w:val="24"/>
          <w:szCs w:val="24"/>
          <w:rtl/>
        </w:rPr>
        <w:t xml:space="preserve">ای از آن در ایران </w:t>
      </w:r>
    </w:p>
    <w:p w:rsidR="00F8249F" w:rsidRPr="00B36E12" w:rsidRDefault="00F8249F" w:rsidP="00F8249F">
      <w:pPr>
        <w:pStyle w:val="ListParagraph"/>
        <w:numPr>
          <w:ilvl w:val="0"/>
          <w:numId w:val="1"/>
        </w:numPr>
        <w:ind w:left="662"/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 xml:space="preserve"> دنبالۀ تاریخچه هنر در اروپا تا امروز، </w:t>
      </w:r>
    </w:p>
    <w:p w:rsidR="00F8249F" w:rsidRPr="00B36E12" w:rsidRDefault="00F8249F" w:rsidP="00F8249F">
      <w:pPr>
        <w:pStyle w:val="ListParagraph"/>
        <w:numPr>
          <w:ilvl w:val="0"/>
          <w:numId w:val="1"/>
        </w:numPr>
        <w:ind w:left="662"/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 xml:space="preserve"> آموزش طرح در ساختار نمایشنامه با ارائه </w:t>
      </w:r>
      <w:r w:rsidRPr="00B36E12">
        <w:rPr>
          <w:rFonts w:cs="B Nazanin" w:hint="cs"/>
          <w:sz w:val="24"/>
          <w:szCs w:val="24"/>
          <w:rtl/>
        </w:rPr>
        <w:softHyphen/>
        <w:t>ی تحلیلی از نمایشنامۀ " خسیس" مولیر،</w:t>
      </w:r>
    </w:p>
    <w:p w:rsidR="00F8249F" w:rsidRPr="00B36E12" w:rsidRDefault="00F8249F" w:rsidP="00F8249F">
      <w:pPr>
        <w:pStyle w:val="ListParagraph"/>
        <w:numPr>
          <w:ilvl w:val="0"/>
          <w:numId w:val="1"/>
        </w:numPr>
        <w:ind w:left="662"/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 xml:space="preserve"> آموزش شخصیت (کاراکتر) با تحلیلی از "پرو</w:t>
      </w:r>
      <w:r>
        <w:rPr>
          <w:rFonts w:cs="B Nazanin" w:hint="cs"/>
          <w:sz w:val="24"/>
          <w:szCs w:val="24"/>
          <w:rtl/>
        </w:rPr>
        <w:t>ا</w:t>
      </w:r>
      <w:r w:rsidRPr="00B36E12">
        <w:rPr>
          <w:rFonts w:cs="B Nazanin" w:hint="cs"/>
          <w:sz w:val="24"/>
          <w:szCs w:val="24"/>
          <w:rtl/>
        </w:rPr>
        <w:t>ر بندان " گوهر مراد،</w:t>
      </w:r>
    </w:p>
    <w:p w:rsidR="00F8249F" w:rsidRPr="00B36E12" w:rsidRDefault="00F8249F" w:rsidP="00F8249F">
      <w:pPr>
        <w:pStyle w:val="ListParagraph"/>
        <w:numPr>
          <w:ilvl w:val="0"/>
          <w:numId w:val="1"/>
        </w:numPr>
        <w:ind w:left="662"/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 xml:space="preserve"> بیان گفت و گو (دیالوگ) در نمایشنامه با تحلیلی از "در پوست شیر" شون اوکیسی، ترجمۀ اسماعیل خویی،</w:t>
      </w:r>
    </w:p>
    <w:p w:rsidR="00F8249F" w:rsidRPr="00B36E12" w:rsidRDefault="00F8249F" w:rsidP="00F8249F">
      <w:pPr>
        <w:pStyle w:val="ListParagraph"/>
        <w:numPr>
          <w:ilvl w:val="0"/>
          <w:numId w:val="1"/>
        </w:numPr>
        <w:ind w:left="662"/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 xml:space="preserve"> آموزش دیگر عناصر ساختمان نمایشنامه با تحلیلی از " آن که گفت آری و آن که گفت نه" بر تولت برشت، ترجمۀ مصطفی رحیمی،</w:t>
      </w:r>
    </w:p>
    <w:p w:rsidR="00F8249F" w:rsidRPr="00B36E12" w:rsidRDefault="00F8249F" w:rsidP="00F8249F">
      <w:pPr>
        <w:pStyle w:val="ListParagraph"/>
        <w:numPr>
          <w:ilvl w:val="0"/>
          <w:numId w:val="1"/>
        </w:numPr>
        <w:ind w:left="662"/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 xml:space="preserve"> آموزش اصطلاحات و انواع نمایشنامه،</w:t>
      </w:r>
    </w:p>
    <w:p w:rsidR="00F8249F" w:rsidRPr="00B36E12" w:rsidRDefault="00F8249F" w:rsidP="00F8249F">
      <w:pPr>
        <w:pStyle w:val="ListParagraph"/>
        <w:numPr>
          <w:ilvl w:val="0"/>
          <w:numId w:val="1"/>
        </w:numPr>
        <w:ind w:left="662"/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 xml:space="preserve"> پاسخ به پرسش</w:t>
      </w:r>
      <w:r w:rsidRPr="00B36E12">
        <w:rPr>
          <w:rFonts w:cs="B Nazanin"/>
          <w:sz w:val="24"/>
          <w:szCs w:val="24"/>
          <w:rtl/>
        </w:rPr>
        <w:softHyphen/>
      </w:r>
      <w:r w:rsidRPr="00B36E12">
        <w:rPr>
          <w:rFonts w:cs="B Nazanin" w:hint="cs"/>
          <w:sz w:val="24"/>
          <w:szCs w:val="24"/>
          <w:rtl/>
        </w:rPr>
        <w:t xml:space="preserve">های دانشجویان و حلّ مشکلات آنان و نگاهی کلّی به آن چه در طول ترم گفته شده است. </w:t>
      </w:r>
    </w:p>
    <w:p w:rsidR="00F8249F" w:rsidRPr="00B36E12" w:rsidRDefault="00F8249F" w:rsidP="00F8249F">
      <w:pPr>
        <w:pStyle w:val="ListParagraph"/>
        <w:ind w:left="662"/>
        <w:jc w:val="both"/>
        <w:rPr>
          <w:rFonts w:cs="B Nazanin"/>
          <w:sz w:val="24"/>
          <w:szCs w:val="24"/>
          <w:rtl/>
        </w:rPr>
      </w:pPr>
    </w:p>
    <w:p w:rsidR="00F8249F" w:rsidRPr="00B86365" w:rsidRDefault="00F8249F" w:rsidP="00F8249F">
      <w:pPr>
        <w:pStyle w:val="ListParagraph"/>
        <w:ind w:left="662"/>
        <w:jc w:val="both"/>
        <w:rPr>
          <w:rFonts w:cs="B Nazanin"/>
          <w:sz w:val="28"/>
          <w:szCs w:val="28"/>
          <w:rtl/>
        </w:rPr>
      </w:pPr>
    </w:p>
    <w:p w:rsidR="00F8249F" w:rsidRDefault="00F8249F" w:rsidP="00F8249F">
      <w:pPr>
        <w:pStyle w:val="ListParagraph"/>
        <w:ind w:left="662"/>
        <w:jc w:val="both"/>
        <w:rPr>
          <w:rFonts w:cs="B Nazanin"/>
          <w:sz w:val="28"/>
          <w:szCs w:val="28"/>
          <w:rtl/>
        </w:rPr>
      </w:pPr>
    </w:p>
    <w:p w:rsidR="00F8249F" w:rsidRPr="00B86365" w:rsidRDefault="00F8249F" w:rsidP="00F8249F">
      <w:pPr>
        <w:pStyle w:val="ListParagraph"/>
        <w:ind w:left="662"/>
        <w:jc w:val="both"/>
        <w:rPr>
          <w:rFonts w:cs="B Nazanin"/>
          <w:sz w:val="28"/>
          <w:szCs w:val="28"/>
          <w:rtl/>
        </w:rPr>
      </w:pPr>
    </w:p>
    <w:p w:rsidR="00F8249F" w:rsidRDefault="00F8249F" w:rsidP="00F8249F">
      <w:pPr>
        <w:pStyle w:val="ListParagraph"/>
        <w:ind w:left="662"/>
        <w:jc w:val="both"/>
        <w:rPr>
          <w:rFonts w:cs="B Nazanin"/>
          <w:sz w:val="28"/>
          <w:szCs w:val="28"/>
          <w:rtl/>
        </w:rPr>
      </w:pPr>
    </w:p>
    <w:p w:rsidR="00F8249F" w:rsidRDefault="00F8249F" w:rsidP="00F8249F">
      <w:pPr>
        <w:pStyle w:val="ListParagraph"/>
        <w:ind w:left="662"/>
        <w:jc w:val="both"/>
        <w:rPr>
          <w:rFonts w:cs="B Nazanin"/>
          <w:sz w:val="28"/>
          <w:szCs w:val="28"/>
          <w:rtl/>
        </w:rPr>
      </w:pPr>
    </w:p>
    <w:p w:rsidR="00F8249F" w:rsidRDefault="00F8249F" w:rsidP="00F8249F">
      <w:pPr>
        <w:pStyle w:val="ListParagraph"/>
        <w:ind w:left="662"/>
        <w:jc w:val="both"/>
        <w:rPr>
          <w:rFonts w:cs="B Nazanin"/>
          <w:sz w:val="28"/>
          <w:szCs w:val="28"/>
          <w:rtl/>
        </w:rPr>
      </w:pPr>
    </w:p>
    <w:p w:rsidR="00F8249F" w:rsidRDefault="00F8249F" w:rsidP="00F8249F">
      <w:pPr>
        <w:pStyle w:val="ListParagraph"/>
        <w:ind w:left="662"/>
        <w:jc w:val="both"/>
        <w:rPr>
          <w:rFonts w:cs="B Nazanin"/>
          <w:sz w:val="28"/>
          <w:szCs w:val="28"/>
          <w:rtl/>
        </w:rPr>
      </w:pPr>
    </w:p>
    <w:p w:rsidR="00F8249F" w:rsidRDefault="00F8249F" w:rsidP="00F8249F">
      <w:pPr>
        <w:pStyle w:val="ListParagraph"/>
        <w:ind w:left="662"/>
        <w:jc w:val="both"/>
        <w:rPr>
          <w:rFonts w:cs="B Nazanin"/>
          <w:sz w:val="28"/>
          <w:szCs w:val="28"/>
          <w:rtl/>
        </w:rPr>
      </w:pPr>
    </w:p>
    <w:p w:rsidR="00F8249F" w:rsidRDefault="00F8249F" w:rsidP="00F8249F">
      <w:pPr>
        <w:pStyle w:val="ListParagraph"/>
        <w:ind w:left="662"/>
        <w:jc w:val="both"/>
        <w:rPr>
          <w:rFonts w:cs="B Nazanin"/>
          <w:sz w:val="28"/>
          <w:szCs w:val="28"/>
          <w:rtl/>
        </w:rPr>
      </w:pPr>
    </w:p>
    <w:p w:rsidR="00F8249F" w:rsidRPr="00B86365" w:rsidRDefault="00F8249F" w:rsidP="00F8249F">
      <w:pPr>
        <w:pStyle w:val="ListParagraph"/>
        <w:ind w:left="662"/>
        <w:jc w:val="both"/>
        <w:rPr>
          <w:rFonts w:cs="B Nazanin"/>
          <w:sz w:val="28"/>
          <w:szCs w:val="28"/>
          <w:rtl/>
        </w:rPr>
      </w:pPr>
    </w:p>
    <w:p w:rsidR="00F8249F" w:rsidRPr="00B86365" w:rsidRDefault="00F8249F" w:rsidP="00F8249F">
      <w:pPr>
        <w:pStyle w:val="ListParagraph"/>
        <w:ind w:left="662"/>
        <w:jc w:val="both"/>
        <w:rPr>
          <w:rFonts w:cs="B Nazanin"/>
          <w:sz w:val="28"/>
          <w:szCs w:val="28"/>
          <w:rtl/>
        </w:rPr>
      </w:pPr>
    </w:p>
    <w:sectPr w:rsidR="00F8249F" w:rsidRPr="00B86365" w:rsidSect="000702AF"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3AC0"/>
    <w:multiLevelType w:val="hybridMultilevel"/>
    <w:tmpl w:val="40380E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7D9A"/>
    <w:multiLevelType w:val="hybridMultilevel"/>
    <w:tmpl w:val="7E04C24A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F7490E"/>
    <w:multiLevelType w:val="hybridMultilevel"/>
    <w:tmpl w:val="BABAE5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955C8"/>
    <w:multiLevelType w:val="hybridMultilevel"/>
    <w:tmpl w:val="08224F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B07BA"/>
    <w:multiLevelType w:val="hybridMultilevel"/>
    <w:tmpl w:val="292CEB1C"/>
    <w:lvl w:ilvl="0" w:tplc="BF12CF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E03F60"/>
    <w:multiLevelType w:val="hybridMultilevel"/>
    <w:tmpl w:val="22CE938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FB2261"/>
    <w:multiLevelType w:val="hybridMultilevel"/>
    <w:tmpl w:val="201C29A2"/>
    <w:lvl w:ilvl="0" w:tplc="E4701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586D94"/>
    <w:multiLevelType w:val="hybridMultilevel"/>
    <w:tmpl w:val="4E7EA85E"/>
    <w:lvl w:ilvl="0" w:tplc="E4701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 w15:restartNumberingAfterBreak="0">
    <w:nsid w:val="65BA6213"/>
    <w:multiLevelType w:val="hybridMultilevel"/>
    <w:tmpl w:val="678E1B6C"/>
    <w:lvl w:ilvl="0" w:tplc="04090011">
      <w:start w:val="1"/>
      <w:numFmt w:val="decimal"/>
      <w:lvlText w:val="%1)"/>
      <w:lvlJc w:val="left"/>
      <w:pPr>
        <w:ind w:left="1382" w:hanging="360"/>
      </w:p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9" w15:restartNumberingAfterBreak="0">
    <w:nsid w:val="73F53E52"/>
    <w:multiLevelType w:val="hybridMultilevel"/>
    <w:tmpl w:val="1EE487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80"/>
    <w:rsid w:val="00307581"/>
    <w:rsid w:val="007F056A"/>
    <w:rsid w:val="00E57E80"/>
    <w:rsid w:val="00F8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BE6CD27-DCC0-49AD-9008-773BDDE7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49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usb</cp:lastModifiedBy>
  <cp:revision>2</cp:revision>
  <dcterms:created xsi:type="dcterms:W3CDTF">2019-06-01T06:17:00Z</dcterms:created>
  <dcterms:modified xsi:type="dcterms:W3CDTF">2019-06-01T06:17:00Z</dcterms:modified>
</cp:coreProperties>
</file>