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1E" w:rsidRPr="00B74913" w:rsidRDefault="00B74913">
      <w:pPr>
        <w:rPr>
          <w:rFonts w:hint="cs"/>
          <w:sz w:val="28"/>
          <w:szCs w:val="28"/>
          <w:rtl/>
        </w:rPr>
      </w:pPr>
      <w:r w:rsidRPr="00B74913">
        <w:rPr>
          <w:rFonts w:hint="cs"/>
          <w:sz w:val="28"/>
          <w:szCs w:val="28"/>
          <w:rtl/>
        </w:rPr>
        <w:t>سرفصل درس سمینار</w:t>
      </w:r>
    </w:p>
    <w:p w:rsidR="00B74913" w:rsidRPr="00B74913" w:rsidRDefault="00B74913">
      <w:pPr>
        <w:rPr>
          <w:rFonts w:hint="cs"/>
          <w:sz w:val="28"/>
          <w:szCs w:val="28"/>
          <w:rtl/>
        </w:rPr>
      </w:pPr>
      <w:r w:rsidRPr="00B74913">
        <w:rPr>
          <w:rFonts w:hint="cs"/>
          <w:sz w:val="28"/>
          <w:szCs w:val="28"/>
          <w:rtl/>
        </w:rPr>
        <w:t>جلسه اول: آشنایی با مقالات و منابع تحقیق</w:t>
      </w:r>
    </w:p>
    <w:p w:rsidR="00B74913" w:rsidRPr="00B74913" w:rsidRDefault="00B74913">
      <w:pPr>
        <w:rPr>
          <w:rFonts w:hint="cs"/>
          <w:sz w:val="28"/>
          <w:szCs w:val="28"/>
          <w:rtl/>
        </w:rPr>
      </w:pPr>
      <w:r w:rsidRPr="00B74913">
        <w:rPr>
          <w:rFonts w:hint="cs"/>
          <w:sz w:val="28"/>
          <w:szCs w:val="28"/>
          <w:rtl/>
        </w:rPr>
        <w:t>جلسه دوم: نحوه جستجوی مقالات و منابع و راههای دسترسی</w:t>
      </w:r>
    </w:p>
    <w:p w:rsidR="00B74913" w:rsidRDefault="00B74913">
      <w:pPr>
        <w:rPr>
          <w:rFonts w:hint="cs"/>
          <w:sz w:val="28"/>
          <w:szCs w:val="28"/>
          <w:rtl/>
        </w:rPr>
      </w:pPr>
      <w:r w:rsidRPr="00B74913">
        <w:rPr>
          <w:rFonts w:hint="cs"/>
          <w:sz w:val="28"/>
          <w:szCs w:val="28"/>
          <w:rtl/>
        </w:rPr>
        <w:t>جسله سوم:</w:t>
      </w:r>
      <w:r>
        <w:rPr>
          <w:rFonts w:hint="cs"/>
          <w:sz w:val="28"/>
          <w:szCs w:val="28"/>
          <w:rtl/>
        </w:rPr>
        <w:t xml:space="preserve"> آشنایی با طرح تحقیق و نحوه نگارش آن</w:t>
      </w:r>
    </w:p>
    <w:p w:rsidR="00B74913" w:rsidRDefault="00B7491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چهارم: آشنایی با شیوه نگارش پایان نامه</w:t>
      </w:r>
    </w:p>
    <w:p w:rsidR="00B74913" w:rsidRDefault="00B7491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پنجم: آشنایی با اصول ارایه و پاورپوینت</w:t>
      </w:r>
    </w:p>
    <w:p w:rsidR="00B74913" w:rsidRDefault="00B74913" w:rsidP="00B7491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ششم: نحوه مطالعه و ارایه مقاله</w:t>
      </w:r>
    </w:p>
    <w:p w:rsidR="00B74913" w:rsidRDefault="00B7491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جلسه هفتم: نحوه مطالعه پایان نامه </w:t>
      </w:r>
    </w:p>
    <w:p w:rsidR="00B74913" w:rsidRDefault="00B7491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هشتم: شیوه نگارش نتایج و مقالات</w:t>
      </w:r>
    </w:p>
    <w:p w:rsidR="00B74913" w:rsidRDefault="00B7491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نهم: ارایه دانشجویی</w:t>
      </w:r>
    </w:p>
    <w:p w:rsidR="00B74913" w:rsidRDefault="00B7491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دهم: ارایه دانشجویی</w:t>
      </w:r>
    </w:p>
    <w:p w:rsidR="00B74913" w:rsidRDefault="00B7491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یازدهم: ارایه دانشجویی</w:t>
      </w:r>
    </w:p>
    <w:p w:rsidR="00B74913" w:rsidRDefault="00B7491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جلسه دوازدهم: ارایه دانشجویی</w:t>
      </w:r>
    </w:p>
    <w:p w:rsidR="00B74913" w:rsidRDefault="00B74913">
      <w:pPr>
        <w:rPr>
          <w:rFonts w:hint="cs"/>
          <w:sz w:val="28"/>
          <w:szCs w:val="28"/>
          <w:rtl/>
        </w:rPr>
      </w:pPr>
    </w:p>
    <w:p w:rsidR="00B74913" w:rsidRPr="00B74913" w:rsidRDefault="00B74913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حضور در حداقل 2 جلسه دفاع از پایان نامه و یک جلسه باشگاه فیزیک برای دانشجویان این درس الزامی می باشد.</w:t>
      </w:r>
    </w:p>
    <w:sectPr w:rsidR="00B74913" w:rsidRPr="00B74913" w:rsidSect="009707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913"/>
    <w:rsid w:val="000D671E"/>
    <w:rsid w:val="003C5FE1"/>
    <w:rsid w:val="009707B0"/>
    <w:rsid w:val="00B7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2018-11-05T13:13:00Z</dcterms:created>
  <dcterms:modified xsi:type="dcterms:W3CDTF">2018-11-05T13:13:00Z</dcterms:modified>
</cp:coreProperties>
</file>