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E92C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E92CBD">
        <w:rPr>
          <w:rFonts w:cs="B Nazanin" w:hint="cs"/>
          <w:b/>
          <w:bCs/>
          <w:sz w:val="28"/>
          <w:szCs w:val="28"/>
          <w:rtl/>
          <w:lang w:bidi="fa-IR"/>
        </w:rPr>
        <w:t>متالورژی فیزیکی مواد 1</w:t>
      </w:r>
    </w:p>
    <w:p w:rsidR="008F25BD" w:rsidRPr="00E67B23" w:rsidRDefault="008F25BD" w:rsidP="00E92C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E92CBD">
        <w:rPr>
          <w:rFonts w:cs="B Nazanin" w:hint="cs"/>
          <w:sz w:val="28"/>
          <w:szCs w:val="28"/>
          <w:rtl/>
          <w:lang w:bidi="fa-IR"/>
        </w:rPr>
        <w:t>تخصصی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3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E92CB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E92CBD">
        <w:rPr>
          <w:rFonts w:cs="B Nazanin" w:hint="cs"/>
          <w:sz w:val="28"/>
          <w:szCs w:val="28"/>
          <w:rtl/>
          <w:lang w:bidi="fa-IR"/>
        </w:rPr>
        <w:t>مقدمه و آشنایی با متالورژی فیزیکی</w:t>
      </w:r>
    </w:p>
    <w:p w:rsidR="008F25BD" w:rsidRPr="00E67B23" w:rsidRDefault="0032452A" w:rsidP="00E92CB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E92CBD">
        <w:rPr>
          <w:rFonts w:cs="B Nazanin" w:hint="cs"/>
          <w:sz w:val="28"/>
          <w:szCs w:val="28"/>
          <w:rtl/>
          <w:lang w:bidi="fa-IR"/>
        </w:rPr>
        <w:t>ساختمان اتمی فلزات، آشنایی با پیوندهای شیمیایی و ساختار بلوری فلزات</w:t>
      </w:r>
    </w:p>
    <w:p w:rsidR="008F25BD" w:rsidRPr="00E67B23" w:rsidRDefault="0032452A" w:rsidP="00E92CB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نحوه انجماد فلز مذاب و تشکیل ریزساختار، جوانه زنی، رشد </w:t>
      </w:r>
    </w:p>
    <w:p w:rsidR="00067C76" w:rsidRPr="00E67B23" w:rsidRDefault="0032452A" w:rsidP="00E92CB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E92CBD">
        <w:rPr>
          <w:rFonts w:cs="B Nazanin" w:hint="cs"/>
          <w:sz w:val="28"/>
          <w:szCs w:val="28"/>
          <w:rtl/>
          <w:lang w:bidi="fa-IR"/>
        </w:rPr>
        <w:t>عیوب کریستالی شامل عیوب نقطه ای، خطی، سطحی و حجمی</w:t>
      </w:r>
    </w:p>
    <w:p w:rsidR="008F25BD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AC1B88">
        <w:rPr>
          <w:rFonts w:cs="B Nazanin" w:hint="cs"/>
          <w:sz w:val="28"/>
          <w:szCs w:val="28"/>
          <w:rtl/>
          <w:lang w:bidi="fa-IR"/>
        </w:rPr>
        <w:t>کار سرد، کار گرم، بازیابی و تبلور مجدد</w:t>
      </w:r>
    </w:p>
    <w:p w:rsidR="008F25BD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AC1B88">
        <w:rPr>
          <w:rFonts w:cs="B Nazanin" w:hint="cs"/>
          <w:sz w:val="28"/>
          <w:szCs w:val="28"/>
          <w:rtl/>
          <w:lang w:bidi="fa-IR"/>
        </w:rPr>
        <w:t>ساختار آلیاژها، انواع فازهای حالت جامد در آلیاژها</w:t>
      </w:r>
    </w:p>
    <w:p w:rsidR="008F25BD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انواع نمودارهای فازی و قانون فازی گیپس </w:t>
      </w:r>
    </w:p>
    <w:p w:rsidR="00067C76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AC1B88">
        <w:rPr>
          <w:rFonts w:cs="B Nazanin" w:hint="cs"/>
          <w:sz w:val="28"/>
          <w:szCs w:val="28"/>
          <w:rtl/>
          <w:lang w:bidi="fa-IR"/>
        </w:rPr>
        <w:t>انواع نمودارهای فازی دوتایی</w:t>
      </w:r>
    </w:p>
    <w:p w:rsidR="00067C76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AC1B88">
        <w:rPr>
          <w:rFonts w:cs="B Nazanin" w:hint="cs"/>
          <w:sz w:val="28"/>
          <w:szCs w:val="28"/>
          <w:rtl/>
          <w:lang w:bidi="fa-IR"/>
        </w:rPr>
        <w:t>بررسی نحوه انجماد آلیاژها و تشکیل ریزساختار در نمودارهای فازی نوع اول</w:t>
      </w:r>
    </w:p>
    <w:p w:rsidR="008F25BD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AC1B88">
        <w:rPr>
          <w:rFonts w:cs="B Nazanin" w:hint="cs"/>
          <w:sz w:val="28"/>
          <w:szCs w:val="28"/>
          <w:rtl/>
          <w:lang w:bidi="fa-IR"/>
        </w:rPr>
        <w:t>نحوه انجماد آلیاژها و تشکیل ریزساختار در نمودار فازی نوع دوم تا چهارم</w:t>
      </w:r>
    </w:p>
    <w:p w:rsidR="00067C76" w:rsidRPr="00E67B23" w:rsidRDefault="00770C81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نحوه انجماد آلیاژها و تشکیل ریزساختار در نمودار فازی نوع پنجم تا هفتم </w:t>
      </w:r>
    </w:p>
    <w:p w:rsidR="00AC1B88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AC1B88">
        <w:rPr>
          <w:rFonts w:cs="B Nazanin" w:hint="cs"/>
          <w:sz w:val="28"/>
          <w:szCs w:val="28"/>
          <w:rtl/>
          <w:lang w:bidi="fa-IR"/>
        </w:rPr>
        <w:t>دگرگونی های حالت جامد</w:t>
      </w:r>
    </w:p>
    <w:p w:rsidR="008F25BD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AC1B88">
        <w:rPr>
          <w:rFonts w:cs="B Nazanin" w:hint="cs"/>
          <w:sz w:val="28"/>
          <w:szCs w:val="28"/>
          <w:rtl/>
          <w:lang w:bidi="fa-IR"/>
        </w:rPr>
        <w:t>مقدمه ای بر نمودار های فازی سه تایی</w:t>
      </w:r>
    </w:p>
    <w:p w:rsidR="00067C76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AC1B88">
        <w:rPr>
          <w:rFonts w:cs="B Nazanin" w:hint="cs"/>
          <w:sz w:val="28"/>
          <w:szCs w:val="28"/>
          <w:rtl/>
          <w:lang w:bidi="fa-IR"/>
        </w:rPr>
        <w:t>نموار فازی شبه تعادلی آهن-کربن</w:t>
      </w:r>
    </w:p>
    <w:p w:rsidR="00067C76" w:rsidRPr="00E67B23" w:rsidRDefault="0032452A" w:rsidP="00770C8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نحوه تشکیل ریزساختار در فولادها با توجه به نمودار فازی </w:t>
      </w:r>
      <w:r w:rsidR="00770C81">
        <w:rPr>
          <w:rFonts w:cs="B Nazanin" w:hint="cs"/>
          <w:sz w:val="28"/>
          <w:szCs w:val="28"/>
          <w:rtl/>
          <w:lang w:bidi="fa-IR"/>
        </w:rPr>
        <w:t>ت</w:t>
      </w:r>
      <w:r w:rsidR="00AC1B88">
        <w:rPr>
          <w:rFonts w:cs="B Nazanin" w:hint="cs"/>
          <w:sz w:val="28"/>
          <w:szCs w:val="28"/>
          <w:rtl/>
          <w:lang w:bidi="fa-IR"/>
        </w:rPr>
        <w:t>عادلی</w:t>
      </w:r>
    </w:p>
    <w:p w:rsidR="00067C76" w:rsidRPr="00E67B23" w:rsidRDefault="0032452A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AC1B88">
        <w:rPr>
          <w:rFonts w:cs="B Nazanin" w:hint="cs"/>
          <w:sz w:val="28"/>
          <w:szCs w:val="28"/>
          <w:rtl/>
          <w:lang w:bidi="fa-IR"/>
        </w:rPr>
        <w:t>نحوه تشکیل ریزساختار در چدن ها با توجه به نمودار فازی تعادلی آهن-کربن</w:t>
      </w:r>
    </w:p>
    <w:p w:rsidR="00067C76" w:rsidRPr="00E67B23" w:rsidRDefault="0032452A" w:rsidP="00B2088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B2088F">
        <w:rPr>
          <w:rFonts w:cs="B Nazanin" w:hint="cs"/>
          <w:sz w:val="28"/>
          <w:szCs w:val="28"/>
          <w:rtl/>
          <w:lang w:bidi="fa-IR"/>
        </w:rPr>
        <w:t>معرفی کربن معادل و برخی از آلیاژهای پرکاربرد مهندسی با توجه به نمودارهای فازی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32452A" w:rsidRPr="00E67B23" w:rsidRDefault="001536CD" w:rsidP="00770C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متالورژی فیزیکی-ریدهیل</w:t>
      </w:r>
      <w:r w:rsidR="00770C81">
        <w:rPr>
          <w:rFonts w:cs="B Nazanin" w:hint="cs"/>
          <w:sz w:val="28"/>
          <w:szCs w:val="28"/>
          <w:rtl/>
          <w:lang w:bidi="fa-IR"/>
        </w:rPr>
        <w:t xml:space="preserve"> و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عباسچیان-1992</w:t>
      </w:r>
    </w:p>
    <w:p w:rsidR="0032452A" w:rsidRDefault="001536CD" w:rsidP="0032452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 ای بر متالورژی فیزیکی-سیدنی اچ اونر-2001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متالورژی فیزیکی-ورهوون-1975</w:t>
      </w:r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rgUAyjJDMSwAAAA="/>
  </w:docVars>
  <w:rsids>
    <w:rsidRoot w:val="00FE452F"/>
    <w:rsid w:val="00067C76"/>
    <w:rsid w:val="001536CD"/>
    <w:rsid w:val="002C2FD4"/>
    <w:rsid w:val="0032452A"/>
    <w:rsid w:val="00770C81"/>
    <w:rsid w:val="008F25BD"/>
    <w:rsid w:val="00A9765E"/>
    <w:rsid w:val="00AC1B88"/>
    <w:rsid w:val="00B2088F"/>
    <w:rsid w:val="00E67B23"/>
    <w:rsid w:val="00E86A22"/>
    <w:rsid w:val="00E92CBD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2019-04-30T04:58:00Z</dcterms:created>
  <dcterms:modified xsi:type="dcterms:W3CDTF">2019-04-30T07:23:00Z</dcterms:modified>
</cp:coreProperties>
</file>