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BDF" w:rsidRDefault="00E96BDF" w:rsidP="0061014D">
      <w:pPr>
        <w:jc w:val="right"/>
        <w:rPr>
          <w:sz w:val="24"/>
          <w:szCs w:val="24"/>
          <w:rtl/>
        </w:rPr>
      </w:pPr>
    </w:p>
    <w:p w:rsidR="00E96BDF" w:rsidRDefault="00B9249C" w:rsidP="0061014D">
      <w:pPr>
        <w:rPr>
          <w:sz w:val="24"/>
          <w:szCs w:val="24"/>
          <w:rtl/>
        </w:rPr>
      </w:pPr>
      <w:bookmarkStart w:id="0" w:name="_GoBack"/>
      <w:bookmarkEnd w:id="0"/>
      <w:r>
        <w:rPr>
          <w:rFonts w:hint="cs"/>
          <w:sz w:val="24"/>
          <w:szCs w:val="24"/>
          <w:rtl/>
        </w:rPr>
        <w:t xml:space="preserve">1  </w:t>
      </w:r>
      <w:r w:rsidR="00E96BDF">
        <w:rPr>
          <w:rFonts w:hint="cs"/>
          <w:sz w:val="24"/>
          <w:szCs w:val="24"/>
          <w:rtl/>
        </w:rPr>
        <w:t>مقدمه ای بر گسستن</w:t>
      </w:r>
    </w:p>
    <w:p w:rsidR="006C7D58" w:rsidRDefault="006C7D58" w:rsidP="0061014D">
      <w:pPr>
        <w:rPr>
          <w:sz w:val="24"/>
          <w:szCs w:val="24"/>
          <w:rtl/>
        </w:rPr>
      </w:pPr>
    </w:p>
    <w:p w:rsidR="00E96BDF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2  </w:t>
      </w:r>
      <w:r w:rsidR="00E96BDF">
        <w:rPr>
          <w:rFonts w:hint="cs"/>
          <w:sz w:val="24"/>
          <w:szCs w:val="24"/>
          <w:rtl/>
        </w:rPr>
        <w:t>گسستن یک گروه</w:t>
      </w:r>
    </w:p>
    <w:p w:rsidR="006C7D58" w:rsidRDefault="006C7D58" w:rsidP="0061014D">
      <w:pPr>
        <w:rPr>
          <w:sz w:val="24"/>
          <w:szCs w:val="24"/>
          <w:rtl/>
        </w:rPr>
      </w:pPr>
    </w:p>
    <w:p w:rsidR="00E96BDF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3  </w:t>
      </w:r>
      <w:r w:rsidR="00E96BDF">
        <w:rPr>
          <w:rFonts w:hint="cs"/>
          <w:sz w:val="24"/>
          <w:szCs w:val="24"/>
          <w:rtl/>
        </w:rPr>
        <w:t>گسستن دو گروه</w:t>
      </w:r>
    </w:p>
    <w:p w:rsidR="006C7D58" w:rsidRDefault="006C7D58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4  </w:t>
      </w:r>
      <w:r w:rsidR="0061014D">
        <w:rPr>
          <w:rFonts w:hint="cs"/>
          <w:sz w:val="24"/>
          <w:szCs w:val="24"/>
          <w:rtl/>
        </w:rPr>
        <w:t>تشکیل پیوند کربن-کربن با استفاده از معرفهای آلی فلزی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5  </w:t>
      </w:r>
      <w:r w:rsidR="0061014D">
        <w:rPr>
          <w:rFonts w:hint="cs"/>
          <w:sz w:val="24"/>
          <w:szCs w:val="24"/>
          <w:rtl/>
        </w:rPr>
        <w:t>ترکیبات ارگانو منیزیم - ترکیبات ارگانو سدیم- کوپلینگ ورتز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6  </w:t>
      </w:r>
      <w:r w:rsidR="0061014D">
        <w:rPr>
          <w:rFonts w:hint="cs"/>
          <w:sz w:val="24"/>
          <w:szCs w:val="24"/>
          <w:rtl/>
        </w:rPr>
        <w:t xml:space="preserve">ترکیبات ارگانو لیتیم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ترکیبات آلی مس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7  </w:t>
      </w:r>
      <w:r w:rsidR="0061014D">
        <w:rPr>
          <w:rFonts w:hint="cs"/>
          <w:sz w:val="24"/>
          <w:szCs w:val="24"/>
          <w:rtl/>
        </w:rPr>
        <w:t xml:space="preserve">ترکیبات آلی کادمیم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ترکیبات آلی روی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8  </w:t>
      </w:r>
      <w:r w:rsidR="0061014D">
        <w:rPr>
          <w:rFonts w:hint="cs"/>
          <w:sz w:val="24"/>
          <w:szCs w:val="24"/>
          <w:rtl/>
        </w:rPr>
        <w:t xml:space="preserve">انواع نوآرایی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نوآرایی به کربن با کمبود الکترون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9  </w:t>
      </w:r>
      <w:r w:rsidR="0061014D">
        <w:rPr>
          <w:rFonts w:hint="cs"/>
          <w:sz w:val="24"/>
          <w:szCs w:val="24"/>
          <w:rtl/>
        </w:rPr>
        <w:t xml:space="preserve">نوآرایی به نیتروژن با کمبود الکترون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نوآرایی به اکسیژن با کمبود الکترون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10  </w:t>
      </w:r>
      <w:r w:rsidR="0061014D">
        <w:rPr>
          <w:rFonts w:hint="cs"/>
          <w:sz w:val="24"/>
          <w:szCs w:val="24"/>
          <w:rtl/>
        </w:rPr>
        <w:t xml:space="preserve">نوآرایی به کربن غنی از الکترون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نوآرایی ترکیبات آروماتیک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11  </w:t>
      </w:r>
      <w:r w:rsidR="0061014D">
        <w:rPr>
          <w:rFonts w:hint="cs"/>
          <w:sz w:val="24"/>
          <w:szCs w:val="24"/>
          <w:rtl/>
        </w:rPr>
        <w:t xml:space="preserve">اکسیداسیون هیدروکربن ها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اکسیداسیون سیستمهای حاوی اکسیژن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12  </w:t>
      </w:r>
      <w:r w:rsidR="0061014D">
        <w:rPr>
          <w:rFonts w:hint="cs"/>
          <w:sz w:val="24"/>
          <w:szCs w:val="24"/>
          <w:rtl/>
        </w:rPr>
        <w:t xml:space="preserve">اکسیداسیون سیستمهای حاوی نیتروژن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سیستمهای حاوی سولفور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13  </w:t>
      </w:r>
      <w:r w:rsidR="0061014D">
        <w:rPr>
          <w:rFonts w:hint="cs"/>
          <w:sz w:val="24"/>
          <w:szCs w:val="24"/>
          <w:rtl/>
        </w:rPr>
        <w:t xml:space="preserve">اکسیداسیون سیستمهای حاوی فسفر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سیستمهای حاوی ید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14  </w:t>
      </w:r>
      <w:r w:rsidR="0061014D">
        <w:rPr>
          <w:rFonts w:hint="cs"/>
          <w:sz w:val="24"/>
          <w:szCs w:val="24"/>
          <w:rtl/>
        </w:rPr>
        <w:t xml:space="preserve">کاهش هیدروکربنها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هیدروژنولیز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15  </w:t>
      </w:r>
      <w:r w:rsidR="0061014D">
        <w:rPr>
          <w:rFonts w:hint="cs"/>
          <w:sz w:val="24"/>
          <w:szCs w:val="24"/>
          <w:rtl/>
        </w:rPr>
        <w:t xml:space="preserve">کاهش آلدهیدها و کتونها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اسیدها و مشتقات اسیدها</w:t>
      </w:r>
    </w:p>
    <w:p w:rsidR="0061014D" w:rsidRDefault="0061014D" w:rsidP="0061014D">
      <w:pPr>
        <w:rPr>
          <w:sz w:val="24"/>
          <w:szCs w:val="24"/>
          <w:rtl/>
        </w:rPr>
      </w:pPr>
    </w:p>
    <w:p w:rsidR="0061014D" w:rsidRDefault="00B9249C" w:rsidP="0061014D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16  </w:t>
      </w:r>
      <w:r w:rsidR="0061014D">
        <w:rPr>
          <w:rFonts w:hint="cs"/>
          <w:sz w:val="24"/>
          <w:szCs w:val="24"/>
          <w:rtl/>
        </w:rPr>
        <w:t xml:space="preserve">کاهش اپوکسیدها </w:t>
      </w:r>
      <w:r w:rsidR="0061014D">
        <w:rPr>
          <w:sz w:val="24"/>
          <w:szCs w:val="24"/>
          <w:rtl/>
        </w:rPr>
        <w:t>–</w:t>
      </w:r>
      <w:r w:rsidR="0061014D">
        <w:rPr>
          <w:rFonts w:hint="cs"/>
          <w:sz w:val="24"/>
          <w:szCs w:val="24"/>
          <w:rtl/>
        </w:rPr>
        <w:t xml:space="preserve"> سیستمهای حاوی نیتروژن و سولفور</w:t>
      </w:r>
    </w:p>
    <w:p w:rsidR="00A23D66" w:rsidRDefault="00A23D66" w:rsidP="0061014D">
      <w:pPr>
        <w:rPr>
          <w:rFonts w:hint="cs"/>
          <w:sz w:val="24"/>
          <w:szCs w:val="24"/>
          <w:rtl/>
        </w:rPr>
      </w:pPr>
    </w:p>
    <w:p w:rsidR="00A23D66" w:rsidRDefault="00A23D66" w:rsidP="0061014D">
      <w:pPr>
        <w:rPr>
          <w:rFonts w:hint="cs"/>
          <w:sz w:val="24"/>
          <w:szCs w:val="24"/>
          <w:rtl/>
        </w:rPr>
      </w:pPr>
    </w:p>
    <w:p w:rsidR="00A23D66" w:rsidRDefault="00A23D66" w:rsidP="00A23D66">
      <w:pPr>
        <w:rPr>
          <w:rFonts w:hint="cs"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منابع:</w:t>
      </w:r>
    </w:p>
    <w:p w:rsidR="00A23D66" w:rsidRPr="00A23D66" w:rsidRDefault="00A23D66" w:rsidP="00A23D66">
      <w:pPr>
        <w:pStyle w:val="ListParagraph"/>
        <w:numPr>
          <w:ilvl w:val="0"/>
          <w:numId w:val="3"/>
        </w:numPr>
        <w:rPr>
          <w:sz w:val="24"/>
          <w:szCs w:val="24"/>
          <w:rtl/>
        </w:rPr>
      </w:pPr>
      <w:r w:rsidRPr="00A23D66">
        <w:rPr>
          <w:rFonts w:hint="cs"/>
          <w:sz w:val="24"/>
          <w:szCs w:val="24"/>
          <w:rtl/>
        </w:rPr>
        <w:t>سنتز ترکیبات آلی به روش گسستن : استوارت وارن</w:t>
      </w:r>
    </w:p>
    <w:p w:rsidR="00A23D66" w:rsidRPr="00A23D66" w:rsidRDefault="00A23D66" w:rsidP="00A23D66">
      <w:pPr>
        <w:pStyle w:val="ListParagraph"/>
        <w:numPr>
          <w:ilvl w:val="0"/>
          <w:numId w:val="3"/>
        </w:numPr>
        <w:rPr>
          <w:rFonts w:hint="cs"/>
          <w:sz w:val="24"/>
          <w:szCs w:val="24"/>
          <w:rtl/>
        </w:rPr>
      </w:pPr>
      <w:r w:rsidRPr="00A23D66">
        <w:rPr>
          <w:rFonts w:hint="cs"/>
          <w:sz w:val="24"/>
          <w:szCs w:val="24"/>
          <w:rtl/>
        </w:rPr>
        <w:t>مبانی سنتز آلی : نورمن</w:t>
      </w:r>
    </w:p>
    <w:p w:rsidR="0061014D" w:rsidRDefault="0061014D" w:rsidP="00E96BDF">
      <w:pPr>
        <w:rPr>
          <w:sz w:val="24"/>
          <w:szCs w:val="24"/>
          <w:rtl/>
        </w:rPr>
      </w:pPr>
    </w:p>
    <w:p w:rsidR="0061014D" w:rsidRDefault="0061014D" w:rsidP="0061014D">
      <w:pPr>
        <w:rPr>
          <w:sz w:val="24"/>
          <w:szCs w:val="24"/>
          <w:rtl/>
        </w:rPr>
      </w:pPr>
    </w:p>
    <w:p w:rsidR="0061014D" w:rsidRPr="00561A2E" w:rsidRDefault="0061014D" w:rsidP="0061014D">
      <w:pPr>
        <w:rPr>
          <w:sz w:val="24"/>
          <w:szCs w:val="24"/>
        </w:rPr>
      </w:pPr>
    </w:p>
    <w:p w:rsidR="0061014D" w:rsidRDefault="0061014D" w:rsidP="0061014D">
      <w:pPr>
        <w:rPr>
          <w:rtl/>
        </w:rPr>
      </w:pPr>
    </w:p>
    <w:p w:rsidR="00D17B74" w:rsidRPr="00136CA5" w:rsidRDefault="00D17B74" w:rsidP="00136CA5">
      <w:pPr>
        <w:spacing w:line="360" w:lineRule="auto"/>
        <w:rPr>
          <w:rFonts w:asciiTheme="majorBidi" w:hAnsiTheme="majorBidi" w:cstheme="majorBidi"/>
          <w:sz w:val="26"/>
          <w:szCs w:val="26"/>
        </w:rPr>
      </w:pPr>
    </w:p>
    <w:sectPr w:rsidR="00D17B74" w:rsidRPr="00136CA5" w:rsidSect="00222F4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53DBD"/>
    <w:multiLevelType w:val="hybridMultilevel"/>
    <w:tmpl w:val="14CC1B3E"/>
    <w:lvl w:ilvl="0" w:tplc="C90434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85451"/>
    <w:multiLevelType w:val="hybridMultilevel"/>
    <w:tmpl w:val="4A1EAF16"/>
    <w:lvl w:ilvl="0" w:tplc="A5067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452B3"/>
    <w:multiLevelType w:val="hybridMultilevel"/>
    <w:tmpl w:val="67BC0016"/>
    <w:lvl w:ilvl="0" w:tplc="6E66C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78CF"/>
    <w:rsid w:val="00111A02"/>
    <w:rsid w:val="00136CA5"/>
    <w:rsid w:val="001A08A5"/>
    <w:rsid w:val="001E7C8F"/>
    <w:rsid w:val="00222F4D"/>
    <w:rsid w:val="00296EA8"/>
    <w:rsid w:val="0034608F"/>
    <w:rsid w:val="004E1EB2"/>
    <w:rsid w:val="00544D9D"/>
    <w:rsid w:val="00545548"/>
    <w:rsid w:val="0061014D"/>
    <w:rsid w:val="006C7D58"/>
    <w:rsid w:val="00723A24"/>
    <w:rsid w:val="007A2BEF"/>
    <w:rsid w:val="008A2625"/>
    <w:rsid w:val="008F6FF6"/>
    <w:rsid w:val="00951E49"/>
    <w:rsid w:val="009978CF"/>
    <w:rsid w:val="00A23D66"/>
    <w:rsid w:val="00B569A0"/>
    <w:rsid w:val="00B9249C"/>
    <w:rsid w:val="00C21EDF"/>
    <w:rsid w:val="00D17B74"/>
    <w:rsid w:val="00D575A7"/>
    <w:rsid w:val="00DA76A0"/>
    <w:rsid w:val="00DB6C42"/>
    <w:rsid w:val="00E25B0F"/>
    <w:rsid w:val="00E96BDF"/>
    <w:rsid w:val="00F11589"/>
    <w:rsid w:val="00F30F95"/>
    <w:rsid w:val="00F91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D9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8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</dc:creator>
  <cp:lastModifiedBy>rasa</cp:lastModifiedBy>
  <cp:revision>11</cp:revision>
  <dcterms:created xsi:type="dcterms:W3CDTF">2022-11-14T22:04:00Z</dcterms:created>
  <dcterms:modified xsi:type="dcterms:W3CDTF">2022-11-21T11:22:00Z</dcterms:modified>
</cp:coreProperties>
</file>