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 فصل اول: کلیات(روانشناسی در رهیافت قرآنی، تفاوت دیدگاه ها و افقها.....</w:t>
      </w:r>
    </w:p>
    <w:p w:rsidR="000E07F2" w:rsidRDefault="000E07F2" w:rsidP="000E07F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 جایگاه روانشناسی با رهیافت قرآن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 مفاهیم اساسی روان شناسی اسلامی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4- مبانی روانشناسی در رهیافت قرآن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5- مبانی هستی شناسی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6- احساس، ادراک و شناخت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7- ادراک فرا حسی در قرآن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 انگیزش در قرآن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9- انگیزه های فیزیولوژیک، روان شناختی، اجتماعی</w:t>
      </w:r>
    </w:p>
    <w:p w:rsidR="000E07F2" w:rsidRDefault="000E07F2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10- کنترل و تدبیر انگیزه ها</w:t>
      </w:r>
    </w:p>
    <w:p w:rsidR="000E07F2" w:rsidRDefault="000E07F2" w:rsidP="000E07F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11- رشد از دیدگاه قرآن</w:t>
      </w:r>
    </w:p>
    <w:p w:rsidR="000E07F2" w:rsidRDefault="000E07F2" w:rsidP="000E07F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12- رشد اخلاقی</w:t>
      </w:r>
    </w:p>
    <w:p w:rsidR="000E07F2" w:rsidRDefault="000E07F2" w:rsidP="000E07F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13- رشد روانی پس از مرگ</w:t>
      </w:r>
    </w:p>
    <w:p w:rsidR="00CB15B6" w:rsidRDefault="00CB15B6" w:rsidP="00CB15B6">
      <w:pPr>
        <w:jc w:val="right"/>
        <w:rPr>
          <w:rFonts w:hint="cs"/>
          <w:rtl/>
          <w:lang w:bidi="fa-IR"/>
        </w:rPr>
      </w:pPr>
      <w:r>
        <w:rPr>
          <w:rFonts w:cs="Arial" w:hint="cs"/>
          <w:rtl/>
          <w:lang w:bidi="fa-IR"/>
        </w:rPr>
        <w:t>14- م</w:t>
      </w:r>
      <w:r w:rsidRPr="00CB15B6">
        <w:rPr>
          <w:rFonts w:cs="Arial"/>
          <w:rtl/>
          <w:lang w:bidi="fa-IR"/>
        </w:rPr>
        <w:t>صداقها، نشانه  ها و آثار رشد متعال</w:t>
      </w:r>
      <w:r w:rsidRPr="00CB15B6">
        <w:rPr>
          <w:rFonts w:cs="Arial" w:hint="cs"/>
          <w:rtl/>
          <w:lang w:bidi="fa-IR"/>
        </w:rPr>
        <w:t>ی</w:t>
      </w:r>
      <w:r>
        <w:rPr>
          <w:rFonts w:cs="Arial" w:hint="cs"/>
          <w:rtl/>
          <w:lang w:bidi="fa-IR"/>
        </w:rPr>
        <w:t xml:space="preserve"> </w:t>
      </w:r>
    </w:p>
    <w:p w:rsidR="000E07F2" w:rsidRDefault="00CB15B6" w:rsidP="000E07F2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15</w:t>
      </w:r>
      <w:r w:rsidR="000E07F2">
        <w:rPr>
          <w:rFonts w:hint="cs"/>
          <w:rtl/>
          <w:lang w:bidi="fa-IR"/>
        </w:rPr>
        <w:t>- روانشناسی اجتماعی</w:t>
      </w:r>
    </w:p>
    <w:p w:rsidR="00CB15B6" w:rsidRDefault="00CB15B6" w:rsidP="000E07F2">
      <w:pPr>
        <w:jc w:val="right"/>
        <w:rPr>
          <w:rFonts w:hint="cs"/>
          <w:lang w:bidi="fa-IR"/>
        </w:rPr>
      </w:pPr>
      <w:bookmarkStart w:id="0" w:name="_GoBack"/>
      <w:bookmarkEnd w:id="0"/>
    </w:p>
    <w:sectPr w:rsidR="00CB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F2"/>
    <w:rsid w:val="000E07F2"/>
    <w:rsid w:val="00802B4A"/>
    <w:rsid w:val="00CB15B6"/>
    <w:rsid w:val="00CE4DEF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CF25"/>
  <w15:chartTrackingRefBased/>
  <w15:docId w15:val="{63F92F56-AF19-4219-98B8-BCA548B9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2018-12-01T07:46:00Z</dcterms:created>
  <dcterms:modified xsi:type="dcterms:W3CDTF">2018-12-01T08:09:00Z</dcterms:modified>
</cp:coreProperties>
</file>