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5D7" w:rsidRPr="00980F69" w:rsidRDefault="00F475D7" w:rsidP="0076127F">
      <w:pPr>
        <w:jc w:val="right"/>
        <w:rPr>
          <w:rFonts w:hint="cs"/>
          <w:sz w:val="24"/>
          <w:szCs w:val="24"/>
          <w:rtl/>
        </w:rPr>
      </w:pPr>
    </w:p>
    <w:p w:rsidR="0076127F" w:rsidRDefault="00F475D7" w:rsidP="00F475D7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1  مقدمه ای بر گسستن -گسستن یک گروه- گسستن دو گروه</w:t>
      </w:r>
    </w:p>
    <w:p w:rsidR="00F475D7" w:rsidRPr="00F475D7" w:rsidRDefault="00F475D7" w:rsidP="00F475D7">
      <w:pPr>
        <w:rPr>
          <w:sz w:val="24"/>
          <w:szCs w:val="24"/>
        </w:rPr>
      </w:pPr>
    </w:p>
    <w:p w:rsidR="0076127F" w:rsidRDefault="00F475D7" w:rsidP="0076127F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2  </w:t>
      </w:r>
      <w:r w:rsidR="00B26910">
        <w:rPr>
          <w:rFonts w:hint="cs"/>
          <w:sz w:val="24"/>
          <w:szCs w:val="24"/>
          <w:rtl/>
        </w:rPr>
        <w:t xml:space="preserve">  </w:t>
      </w:r>
      <w:r w:rsidR="0076127F">
        <w:rPr>
          <w:rFonts w:hint="cs"/>
          <w:sz w:val="24"/>
          <w:szCs w:val="24"/>
          <w:rtl/>
        </w:rPr>
        <w:t>تشکیل پیوند کربن-کربن با استفاده از معرفهای آلی فلزی</w:t>
      </w:r>
    </w:p>
    <w:p w:rsidR="0076127F" w:rsidRDefault="0076127F" w:rsidP="0076127F">
      <w:pPr>
        <w:rPr>
          <w:sz w:val="24"/>
          <w:szCs w:val="24"/>
          <w:rtl/>
        </w:rPr>
      </w:pPr>
    </w:p>
    <w:p w:rsidR="0076127F" w:rsidRDefault="00F475D7" w:rsidP="0076127F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3  </w:t>
      </w:r>
      <w:r w:rsidR="00B26910">
        <w:rPr>
          <w:rFonts w:hint="cs"/>
          <w:sz w:val="24"/>
          <w:szCs w:val="24"/>
          <w:rtl/>
        </w:rPr>
        <w:t xml:space="preserve">  </w:t>
      </w:r>
      <w:r w:rsidR="0076127F">
        <w:rPr>
          <w:rFonts w:hint="cs"/>
          <w:sz w:val="24"/>
          <w:szCs w:val="24"/>
          <w:rtl/>
        </w:rPr>
        <w:t>ترکیبات ارگانو منیزیم - ترکیبات ارگانو سدیم- کوپلینگ ورتز</w:t>
      </w:r>
    </w:p>
    <w:p w:rsidR="0076127F" w:rsidRDefault="0076127F" w:rsidP="0076127F">
      <w:pPr>
        <w:rPr>
          <w:sz w:val="24"/>
          <w:szCs w:val="24"/>
          <w:rtl/>
        </w:rPr>
      </w:pPr>
    </w:p>
    <w:p w:rsidR="0076127F" w:rsidRDefault="00F475D7" w:rsidP="0076127F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4  </w:t>
      </w:r>
      <w:r w:rsidR="00B26910">
        <w:rPr>
          <w:rFonts w:hint="cs"/>
          <w:sz w:val="24"/>
          <w:szCs w:val="24"/>
          <w:rtl/>
        </w:rPr>
        <w:t xml:space="preserve">  </w:t>
      </w:r>
      <w:r w:rsidR="0076127F">
        <w:rPr>
          <w:rFonts w:hint="cs"/>
          <w:sz w:val="24"/>
          <w:szCs w:val="24"/>
          <w:rtl/>
        </w:rPr>
        <w:t xml:space="preserve">ترکیبات ارگانو لیتیم </w:t>
      </w:r>
      <w:r w:rsidR="0076127F">
        <w:rPr>
          <w:sz w:val="24"/>
          <w:szCs w:val="24"/>
          <w:rtl/>
        </w:rPr>
        <w:t>–</w:t>
      </w:r>
      <w:r w:rsidR="0076127F">
        <w:rPr>
          <w:rFonts w:hint="cs"/>
          <w:sz w:val="24"/>
          <w:szCs w:val="24"/>
          <w:rtl/>
        </w:rPr>
        <w:t xml:space="preserve"> ترکیبات آلی مس</w:t>
      </w:r>
    </w:p>
    <w:p w:rsidR="0076127F" w:rsidRDefault="0076127F" w:rsidP="0076127F">
      <w:pPr>
        <w:rPr>
          <w:sz w:val="24"/>
          <w:szCs w:val="24"/>
          <w:rtl/>
        </w:rPr>
      </w:pPr>
    </w:p>
    <w:p w:rsidR="0076127F" w:rsidRDefault="00F475D7" w:rsidP="0076127F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5</w:t>
      </w:r>
      <w:r w:rsidR="00B26910">
        <w:rPr>
          <w:rFonts w:hint="cs"/>
          <w:sz w:val="24"/>
          <w:szCs w:val="24"/>
          <w:rtl/>
        </w:rPr>
        <w:t xml:space="preserve">  </w:t>
      </w:r>
      <w:r w:rsidR="0076127F">
        <w:rPr>
          <w:rFonts w:hint="cs"/>
          <w:sz w:val="24"/>
          <w:szCs w:val="24"/>
          <w:rtl/>
        </w:rPr>
        <w:t xml:space="preserve">ترکیبات آلی کادمیم </w:t>
      </w:r>
      <w:r w:rsidR="0076127F">
        <w:rPr>
          <w:sz w:val="24"/>
          <w:szCs w:val="24"/>
          <w:rtl/>
        </w:rPr>
        <w:t>–</w:t>
      </w:r>
      <w:r w:rsidR="0076127F">
        <w:rPr>
          <w:rFonts w:hint="cs"/>
          <w:sz w:val="24"/>
          <w:szCs w:val="24"/>
          <w:rtl/>
        </w:rPr>
        <w:t xml:space="preserve"> ترکیبات آلی روی</w:t>
      </w:r>
    </w:p>
    <w:p w:rsidR="0076127F" w:rsidRDefault="0076127F" w:rsidP="0076127F">
      <w:pPr>
        <w:rPr>
          <w:sz w:val="24"/>
          <w:szCs w:val="24"/>
          <w:rtl/>
        </w:rPr>
      </w:pPr>
    </w:p>
    <w:p w:rsidR="0076127F" w:rsidRDefault="00F475D7" w:rsidP="0076127F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6</w:t>
      </w:r>
      <w:r w:rsidR="00B26910">
        <w:rPr>
          <w:rFonts w:hint="cs"/>
          <w:sz w:val="24"/>
          <w:szCs w:val="24"/>
          <w:rtl/>
        </w:rPr>
        <w:t xml:space="preserve">  </w:t>
      </w:r>
      <w:r w:rsidR="0076127F">
        <w:rPr>
          <w:rFonts w:hint="cs"/>
          <w:sz w:val="24"/>
          <w:szCs w:val="24"/>
          <w:rtl/>
        </w:rPr>
        <w:t xml:space="preserve">انواع نوآرایی </w:t>
      </w:r>
      <w:r w:rsidR="0076127F">
        <w:rPr>
          <w:sz w:val="24"/>
          <w:szCs w:val="24"/>
          <w:rtl/>
        </w:rPr>
        <w:t>–</w:t>
      </w:r>
      <w:r w:rsidR="0076127F">
        <w:rPr>
          <w:rFonts w:hint="cs"/>
          <w:sz w:val="24"/>
          <w:szCs w:val="24"/>
          <w:rtl/>
        </w:rPr>
        <w:t xml:space="preserve"> نوآرایی به کربن با کمبود الکترون</w:t>
      </w:r>
    </w:p>
    <w:p w:rsidR="0076127F" w:rsidRDefault="0076127F" w:rsidP="0076127F">
      <w:pPr>
        <w:rPr>
          <w:sz w:val="24"/>
          <w:szCs w:val="24"/>
          <w:rtl/>
        </w:rPr>
      </w:pPr>
    </w:p>
    <w:p w:rsidR="0076127F" w:rsidRDefault="00F475D7" w:rsidP="0076127F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7</w:t>
      </w:r>
      <w:r w:rsidR="00B26910">
        <w:rPr>
          <w:rFonts w:hint="cs"/>
          <w:sz w:val="24"/>
          <w:szCs w:val="24"/>
          <w:rtl/>
        </w:rPr>
        <w:t xml:space="preserve">  </w:t>
      </w:r>
      <w:r w:rsidR="0076127F">
        <w:rPr>
          <w:rFonts w:hint="cs"/>
          <w:sz w:val="24"/>
          <w:szCs w:val="24"/>
          <w:rtl/>
        </w:rPr>
        <w:t xml:space="preserve">نوآرایی به نیتروژن با کمبود الکترون </w:t>
      </w:r>
      <w:r w:rsidR="0076127F">
        <w:rPr>
          <w:sz w:val="24"/>
          <w:szCs w:val="24"/>
          <w:rtl/>
        </w:rPr>
        <w:t>–</w:t>
      </w:r>
      <w:r w:rsidR="0076127F">
        <w:rPr>
          <w:rFonts w:hint="cs"/>
          <w:sz w:val="24"/>
          <w:szCs w:val="24"/>
          <w:rtl/>
        </w:rPr>
        <w:t xml:space="preserve"> نوآرایی به اکسیژن با کمبود الکترون</w:t>
      </w:r>
    </w:p>
    <w:p w:rsidR="0076127F" w:rsidRDefault="0076127F" w:rsidP="0076127F">
      <w:pPr>
        <w:rPr>
          <w:sz w:val="24"/>
          <w:szCs w:val="24"/>
          <w:rtl/>
        </w:rPr>
      </w:pPr>
    </w:p>
    <w:p w:rsidR="0076127F" w:rsidRDefault="00F475D7" w:rsidP="0076127F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8</w:t>
      </w:r>
      <w:r w:rsidR="00B26910">
        <w:rPr>
          <w:rFonts w:hint="cs"/>
          <w:sz w:val="24"/>
          <w:szCs w:val="24"/>
          <w:rtl/>
        </w:rPr>
        <w:t xml:space="preserve">  </w:t>
      </w:r>
      <w:r w:rsidR="0076127F">
        <w:rPr>
          <w:rFonts w:hint="cs"/>
          <w:sz w:val="24"/>
          <w:szCs w:val="24"/>
          <w:rtl/>
        </w:rPr>
        <w:t xml:space="preserve">نوآرایی به کربن غنی از الکترون </w:t>
      </w:r>
      <w:r w:rsidR="0076127F">
        <w:rPr>
          <w:sz w:val="24"/>
          <w:szCs w:val="24"/>
          <w:rtl/>
        </w:rPr>
        <w:t>–</w:t>
      </w:r>
      <w:r w:rsidR="0076127F">
        <w:rPr>
          <w:rFonts w:hint="cs"/>
          <w:sz w:val="24"/>
          <w:szCs w:val="24"/>
          <w:rtl/>
        </w:rPr>
        <w:t xml:space="preserve"> نوآرایی ترکیبات آروماتیک</w:t>
      </w:r>
    </w:p>
    <w:p w:rsidR="0076127F" w:rsidRDefault="0076127F" w:rsidP="0076127F">
      <w:pPr>
        <w:rPr>
          <w:sz w:val="24"/>
          <w:szCs w:val="24"/>
          <w:rtl/>
        </w:rPr>
      </w:pPr>
    </w:p>
    <w:p w:rsidR="0076127F" w:rsidRDefault="00F475D7" w:rsidP="0076127F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9</w:t>
      </w:r>
      <w:r w:rsidR="00B26910">
        <w:rPr>
          <w:rFonts w:hint="cs"/>
          <w:sz w:val="24"/>
          <w:szCs w:val="24"/>
          <w:rtl/>
        </w:rPr>
        <w:t xml:space="preserve">  </w:t>
      </w:r>
      <w:r w:rsidR="0076127F">
        <w:rPr>
          <w:rFonts w:hint="cs"/>
          <w:sz w:val="24"/>
          <w:szCs w:val="24"/>
          <w:rtl/>
        </w:rPr>
        <w:t xml:space="preserve">اکسیداسیون هیدروکربن ها </w:t>
      </w:r>
      <w:r w:rsidR="0076127F">
        <w:rPr>
          <w:sz w:val="24"/>
          <w:szCs w:val="24"/>
          <w:rtl/>
        </w:rPr>
        <w:t>–</w:t>
      </w:r>
      <w:r w:rsidR="0076127F">
        <w:rPr>
          <w:rFonts w:hint="cs"/>
          <w:sz w:val="24"/>
          <w:szCs w:val="24"/>
          <w:rtl/>
        </w:rPr>
        <w:t xml:space="preserve"> اکسیداسیون سیستمهای حاوی اکسیژن</w:t>
      </w:r>
    </w:p>
    <w:p w:rsidR="0076127F" w:rsidRDefault="0076127F" w:rsidP="0076127F">
      <w:pPr>
        <w:rPr>
          <w:sz w:val="24"/>
          <w:szCs w:val="24"/>
          <w:rtl/>
        </w:rPr>
      </w:pPr>
    </w:p>
    <w:p w:rsidR="0076127F" w:rsidRDefault="00F475D7" w:rsidP="0076127F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10</w:t>
      </w:r>
      <w:r w:rsidR="00B26910">
        <w:rPr>
          <w:rFonts w:hint="cs"/>
          <w:sz w:val="24"/>
          <w:szCs w:val="24"/>
          <w:rtl/>
        </w:rPr>
        <w:t xml:space="preserve">  </w:t>
      </w:r>
      <w:r w:rsidR="0076127F">
        <w:rPr>
          <w:rFonts w:hint="cs"/>
          <w:sz w:val="24"/>
          <w:szCs w:val="24"/>
          <w:rtl/>
        </w:rPr>
        <w:t xml:space="preserve">اکسیداسیون سیستمهای حاوی نیتروژن </w:t>
      </w:r>
      <w:r w:rsidR="0076127F">
        <w:rPr>
          <w:sz w:val="24"/>
          <w:szCs w:val="24"/>
          <w:rtl/>
        </w:rPr>
        <w:t>–</w:t>
      </w:r>
      <w:r w:rsidR="0076127F">
        <w:rPr>
          <w:rFonts w:hint="cs"/>
          <w:sz w:val="24"/>
          <w:szCs w:val="24"/>
          <w:rtl/>
        </w:rPr>
        <w:t xml:space="preserve"> سیستمهای حاوی سولفور</w:t>
      </w:r>
    </w:p>
    <w:p w:rsidR="0076127F" w:rsidRDefault="0076127F" w:rsidP="0076127F">
      <w:pPr>
        <w:rPr>
          <w:sz w:val="24"/>
          <w:szCs w:val="24"/>
          <w:rtl/>
        </w:rPr>
      </w:pPr>
    </w:p>
    <w:p w:rsidR="0076127F" w:rsidRDefault="00B26910" w:rsidP="00F475D7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1</w:t>
      </w:r>
      <w:r w:rsidR="00F475D7">
        <w:rPr>
          <w:rFonts w:hint="cs"/>
          <w:sz w:val="24"/>
          <w:szCs w:val="24"/>
          <w:rtl/>
        </w:rPr>
        <w:t>1</w:t>
      </w:r>
      <w:r>
        <w:rPr>
          <w:rFonts w:hint="cs"/>
          <w:sz w:val="24"/>
          <w:szCs w:val="24"/>
          <w:rtl/>
        </w:rPr>
        <w:t xml:space="preserve">  </w:t>
      </w:r>
      <w:r w:rsidR="0076127F">
        <w:rPr>
          <w:rFonts w:hint="cs"/>
          <w:sz w:val="24"/>
          <w:szCs w:val="24"/>
          <w:rtl/>
        </w:rPr>
        <w:t xml:space="preserve">اکسیداسیون سیستمهای حاوی فسفر </w:t>
      </w:r>
      <w:r w:rsidR="0076127F">
        <w:rPr>
          <w:sz w:val="24"/>
          <w:szCs w:val="24"/>
          <w:rtl/>
        </w:rPr>
        <w:t>–</w:t>
      </w:r>
      <w:r w:rsidR="0076127F">
        <w:rPr>
          <w:rFonts w:hint="cs"/>
          <w:sz w:val="24"/>
          <w:szCs w:val="24"/>
          <w:rtl/>
        </w:rPr>
        <w:t xml:space="preserve"> سیستمهای حاوی ید</w:t>
      </w:r>
    </w:p>
    <w:p w:rsidR="0076127F" w:rsidRDefault="0076127F" w:rsidP="0076127F">
      <w:pPr>
        <w:rPr>
          <w:sz w:val="24"/>
          <w:szCs w:val="24"/>
          <w:rtl/>
        </w:rPr>
      </w:pPr>
    </w:p>
    <w:p w:rsidR="0076127F" w:rsidRDefault="00B26910" w:rsidP="00F475D7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1</w:t>
      </w:r>
      <w:r w:rsidR="00F475D7">
        <w:rPr>
          <w:rFonts w:hint="cs"/>
          <w:sz w:val="24"/>
          <w:szCs w:val="24"/>
          <w:rtl/>
        </w:rPr>
        <w:t>2</w:t>
      </w:r>
      <w:r>
        <w:rPr>
          <w:rFonts w:hint="cs"/>
          <w:sz w:val="24"/>
          <w:szCs w:val="24"/>
          <w:rtl/>
        </w:rPr>
        <w:t xml:space="preserve">  </w:t>
      </w:r>
      <w:r w:rsidR="0076127F">
        <w:rPr>
          <w:rFonts w:hint="cs"/>
          <w:sz w:val="24"/>
          <w:szCs w:val="24"/>
          <w:rtl/>
        </w:rPr>
        <w:t xml:space="preserve">کاهش هیدروکربنها </w:t>
      </w:r>
      <w:r w:rsidR="0076127F">
        <w:rPr>
          <w:sz w:val="24"/>
          <w:szCs w:val="24"/>
          <w:rtl/>
        </w:rPr>
        <w:t>–</w:t>
      </w:r>
      <w:r w:rsidR="0076127F">
        <w:rPr>
          <w:rFonts w:hint="cs"/>
          <w:sz w:val="24"/>
          <w:szCs w:val="24"/>
          <w:rtl/>
        </w:rPr>
        <w:t xml:space="preserve"> هیدروژنولیز</w:t>
      </w:r>
    </w:p>
    <w:p w:rsidR="0076127F" w:rsidRDefault="0076127F" w:rsidP="0076127F">
      <w:pPr>
        <w:rPr>
          <w:sz w:val="24"/>
          <w:szCs w:val="24"/>
          <w:rtl/>
        </w:rPr>
      </w:pPr>
    </w:p>
    <w:p w:rsidR="0076127F" w:rsidRDefault="00B26910" w:rsidP="00F475D7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1</w:t>
      </w:r>
      <w:r w:rsidR="00F475D7">
        <w:rPr>
          <w:rFonts w:hint="cs"/>
          <w:sz w:val="24"/>
          <w:szCs w:val="24"/>
          <w:rtl/>
        </w:rPr>
        <w:t>3</w:t>
      </w:r>
      <w:r>
        <w:rPr>
          <w:rFonts w:hint="cs"/>
          <w:sz w:val="24"/>
          <w:szCs w:val="24"/>
          <w:rtl/>
        </w:rPr>
        <w:t xml:space="preserve">  </w:t>
      </w:r>
      <w:r w:rsidR="0076127F">
        <w:rPr>
          <w:rFonts w:hint="cs"/>
          <w:sz w:val="24"/>
          <w:szCs w:val="24"/>
          <w:rtl/>
        </w:rPr>
        <w:t xml:space="preserve">کاهش آلدهیدها و کتونها </w:t>
      </w:r>
      <w:r w:rsidR="0076127F">
        <w:rPr>
          <w:sz w:val="24"/>
          <w:szCs w:val="24"/>
          <w:rtl/>
        </w:rPr>
        <w:t>–</w:t>
      </w:r>
      <w:r w:rsidR="0076127F">
        <w:rPr>
          <w:rFonts w:hint="cs"/>
          <w:sz w:val="24"/>
          <w:szCs w:val="24"/>
          <w:rtl/>
        </w:rPr>
        <w:t xml:space="preserve"> اسیدها و مشتقات اسیدها</w:t>
      </w:r>
    </w:p>
    <w:p w:rsidR="0076127F" w:rsidRDefault="0076127F" w:rsidP="0076127F">
      <w:pPr>
        <w:rPr>
          <w:sz w:val="24"/>
          <w:szCs w:val="24"/>
          <w:rtl/>
        </w:rPr>
      </w:pPr>
    </w:p>
    <w:p w:rsidR="0076127F" w:rsidRDefault="00B26910" w:rsidP="00F475D7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1</w:t>
      </w:r>
      <w:r w:rsidR="00F475D7">
        <w:rPr>
          <w:rFonts w:hint="cs"/>
          <w:sz w:val="24"/>
          <w:szCs w:val="24"/>
          <w:rtl/>
        </w:rPr>
        <w:t>4</w:t>
      </w:r>
      <w:r>
        <w:rPr>
          <w:rFonts w:hint="cs"/>
          <w:sz w:val="24"/>
          <w:szCs w:val="24"/>
          <w:rtl/>
        </w:rPr>
        <w:t xml:space="preserve">  </w:t>
      </w:r>
      <w:r w:rsidR="0076127F">
        <w:rPr>
          <w:rFonts w:hint="cs"/>
          <w:sz w:val="24"/>
          <w:szCs w:val="24"/>
          <w:rtl/>
        </w:rPr>
        <w:t xml:space="preserve">کاهش اپوکسیدها </w:t>
      </w:r>
      <w:r w:rsidR="0076127F">
        <w:rPr>
          <w:sz w:val="24"/>
          <w:szCs w:val="24"/>
          <w:rtl/>
        </w:rPr>
        <w:t>–</w:t>
      </w:r>
      <w:r w:rsidR="0076127F">
        <w:rPr>
          <w:rFonts w:hint="cs"/>
          <w:sz w:val="24"/>
          <w:szCs w:val="24"/>
          <w:rtl/>
        </w:rPr>
        <w:t xml:space="preserve"> سیستمهای حاوی نیتروژن و سولفور</w:t>
      </w:r>
    </w:p>
    <w:p w:rsidR="0076127F" w:rsidRDefault="0076127F" w:rsidP="0076127F">
      <w:pPr>
        <w:rPr>
          <w:sz w:val="24"/>
          <w:szCs w:val="24"/>
          <w:rtl/>
        </w:rPr>
      </w:pPr>
    </w:p>
    <w:p w:rsidR="0076127F" w:rsidRDefault="00B26910" w:rsidP="00F475D7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1</w:t>
      </w:r>
      <w:r w:rsidR="00F475D7">
        <w:rPr>
          <w:rFonts w:hint="cs"/>
          <w:sz w:val="24"/>
          <w:szCs w:val="24"/>
          <w:rtl/>
        </w:rPr>
        <w:t>5</w:t>
      </w:r>
      <w:r>
        <w:rPr>
          <w:rFonts w:hint="cs"/>
          <w:sz w:val="24"/>
          <w:szCs w:val="24"/>
          <w:rtl/>
        </w:rPr>
        <w:t xml:space="preserve">  </w:t>
      </w:r>
      <w:r w:rsidR="0076127F">
        <w:rPr>
          <w:rFonts w:hint="cs"/>
          <w:sz w:val="24"/>
          <w:szCs w:val="24"/>
          <w:rtl/>
        </w:rPr>
        <w:t>سنتز ترکیبات آلی با استفاده از معرفهای حاوی فسفر</w:t>
      </w:r>
    </w:p>
    <w:p w:rsidR="0076127F" w:rsidRDefault="0076127F" w:rsidP="0076127F">
      <w:pPr>
        <w:rPr>
          <w:sz w:val="24"/>
          <w:szCs w:val="24"/>
          <w:rtl/>
        </w:rPr>
      </w:pPr>
    </w:p>
    <w:p w:rsidR="0076127F" w:rsidRDefault="00B26910" w:rsidP="00F475D7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1</w:t>
      </w:r>
      <w:r w:rsidR="00F475D7">
        <w:rPr>
          <w:rFonts w:hint="cs"/>
          <w:sz w:val="24"/>
          <w:szCs w:val="24"/>
          <w:rtl/>
        </w:rPr>
        <w:t>6</w:t>
      </w:r>
      <w:r>
        <w:rPr>
          <w:rFonts w:hint="cs"/>
          <w:sz w:val="24"/>
          <w:szCs w:val="24"/>
          <w:rtl/>
        </w:rPr>
        <w:t xml:space="preserve">  </w:t>
      </w:r>
      <w:r w:rsidR="0076127F">
        <w:rPr>
          <w:rFonts w:hint="cs"/>
          <w:sz w:val="24"/>
          <w:szCs w:val="24"/>
          <w:rtl/>
        </w:rPr>
        <w:t>سنتز ترکیبات آلی با استفاده از معرفهای حاوی سولفور</w:t>
      </w:r>
      <w:r w:rsidR="00F475D7">
        <w:rPr>
          <w:rFonts w:hint="cs"/>
          <w:sz w:val="24"/>
          <w:szCs w:val="24"/>
          <w:rtl/>
        </w:rPr>
        <w:t xml:space="preserve"> و بور</w:t>
      </w:r>
    </w:p>
    <w:p w:rsidR="0076127F" w:rsidRDefault="0076127F" w:rsidP="0076127F">
      <w:pPr>
        <w:rPr>
          <w:sz w:val="24"/>
          <w:szCs w:val="24"/>
          <w:rtl/>
        </w:rPr>
      </w:pPr>
    </w:p>
    <w:p w:rsidR="0076127F" w:rsidRDefault="0076127F" w:rsidP="0076127F">
      <w:pPr>
        <w:rPr>
          <w:rFonts w:hint="cs"/>
          <w:sz w:val="24"/>
          <w:szCs w:val="24"/>
          <w:rtl/>
        </w:rPr>
      </w:pPr>
    </w:p>
    <w:p w:rsidR="000141B3" w:rsidRDefault="000141B3" w:rsidP="0076127F">
      <w:pPr>
        <w:rPr>
          <w:rFonts w:hint="cs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منابع:</w:t>
      </w:r>
    </w:p>
    <w:p w:rsidR="000141B3" w:rsidRDefault="000141B3" w:rsidP="0076127F">
      <w:pPr>
        <w:rPr>
          <w:rFonts w:hint="cs"/>
          <w:b/>
          <w:bCs/>
          <w:sz w:val="24"/>
          <w:szCs w:val="24"/>
          <w:rtl/>
        </w:rPr>
      </w:pPr>
    </w:p>
    <w:p w:rsidR="000141B3" w:rsidRPr="00980F69" w:rsidRDefault="000141B3" w:rsidP="000141B3">
      <w:pPr>
        <w:jc w:val="right"/>
        <w:rPr>
          <w:sz w:val="24"/>
          <w:szCs w:val="24"/>
        </w:rPr>
      </w:pPr>
      <w:r w:rsidRPr="00980F69">
        <w:rPr>
          <w:sz w:val="24"/>
          <w:szCs w:val="24"/>
        </w:rPr>
        <w:t>Carey, F. A.</w:t>
      </w:r>
      <w:r w:rsidRPr="00980F69">
        <w:rPr>
          <w:rFonts w:ascii="Arial" w:hAnsi="Arial" w:cs="Arial"/>
          <w:sz w:val="24"/>
          <w:szCs w:val="24"/>
        </w:rPr>
        <w:t>;</w:t>
      </w:r>
      <w:r w:rsidRPr="00980F69">
        <w:rPr>
          <w:sz w:val="24"/>
          <w:szCs w:val="24"/>
        </w:rPr>
        <w:t xml:space="preserve"> Advanced Organic Chemistry, Part B.</w:t>
      </w:r>
    </w:p>
    <w:p w:rsidR="000141B3" w:rsidRPr="00980F69" w:rsidRDefault="000141B3" w:rsidP="000141B3">
      <w:pPr>
        <w:jc w:val="right"/>
        <w:rPr>
          <w:sz w:val="24"/>
          <w:szCs w:val="24"/>
        </w:rPr>
      </w:pPr>
      <w:proofErr w:type="gramStart"/>
      <w:r w:rsidRPr="00980F69">
        <w:rPr>
          <w:sz w:val="24"/>
          <w:szCs w:val="24"/>
        </w:rPr>
        <w:t>Wyatt, P.</w:t>
      </w:r>
      <w:r w:rsidRPr="00980F69">
        <w:rPr>
          <w:rFonts w:ascii="Arial" w:hAnsi="Arial" w:cs="Arial"/>
          <w:sz w:val="24"/>
          <w:szCs w:val="24"/>
        </w:rPr>
        <w:t>;</w:t>
      </w:r>
      <w:r w:rsidRPr="00980F6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Warren, S. </w:t>
      </w:r>
      <w:bookmarkStart w:id="0" w:name="_GoBack"/>
      <w:bookmarkEnd w:id="0"/>
      <w:r w:rsidRPr="00980F69">
        <w:rPr>
          <w:sz w:val="24"/>
          <w:szCs w:val="24"/>
        </w:rPr>
        <w:t>Organic Synthesis Strategy and Control.</w:t>
      </w:r>
      <w:proofErr w:type="gramEnd"/>
    </w:p>
    <w:p w:rsidR="000141B3" w:rsidRDefault="000141B3" w:rsidP="000141B3">
      <w:pPr>
        <w:jc w:val="right"/>
        <w:rPr>
          <w:sz w:val="24"/>
          <w:szCs w:val="24"/>
        </w:rPr>
      </w:pPr>
      <w:proofErr w:type="gramStart"/>
      <w:r w:rsidRPr="00980F69">
        <w:rPr>
          <w:sz w:val="24"/>
          <w:szCs w:val="24"/>
        </w:rPr>
        <w:t>Norman, R. O. C.</w:t>
      </w:r>
      <w:r w:rsidRPr="00980F69">
        <w:rPr>
          <w:rFonts w:ascii="Arial" w:hAnsi="Arial" w:cs="Arial"/>
          <w:sz w:val="24"/>
          <w:szCs w:val="24"/>
        </w:rPr>
        <w:t>;</w:t>
      </w:r>
      <w:r w:rsidRPr="00980F69">
        <w:rPr>
          <w:sz w:val="24"/>
          <w:szCs w:val="24"/>
        </w:rPr>
        <w:t xml:space="preserve"> </w:t>
      </w:r>
      <w:proofErr w:type="spellStart"/>
      <w:r w:rsidRPr="00980F69">
        <w:rPr>
          <w:sz w:val="24"/>
          <w:szCs w:val="24"/>
        </w:rPr>
        <w:t>Priciples</w:t>
      </w:r>
      <w:proofErr w:type="spellEnd"/>
      <w:r w:rsidRPr="00980F69">
        <w:rPr>
          <w:sz w:val="24"/>
          <w:szCs w:val="24"/>
        </w:rPr>
        <w:t xml:space="preserve"> of Organic Synthesis.</w:t>
      </w:r>
      <w:proofErr w:type="gramEnd"/>
    </w:p>
    <w:p w:rsidR="000141B3" w:rsidRPr="000141B3" w:rsidRDefault="000141B3" w:rsidP="000141B3">
      <w:pPr>
        <w:jc w:val="right"/>
        <w:rPr>
          <w:b/>
          <w:bCs/>
          <w:sz w:val="24"/>
          <w:szCs w:val="24"/>
        </w:rPr>
      </w:pPr>
    </w:p>
    <w:p w:rsidR="0076127F" w:rsidRDefault="0076127F" w:rsidP="0076127F">
      <w:pPr>
        <w:rPr>
          <w:rtl/>
        </w:rPr>
      </w:pPr>
    </w:p>
    <w:p w:rsidR="00D17B74" w:rsidRPr="00136CA5" w:rsidRDefault="00D17B74" w:rsidP="00136CA5">
      <w:pPr>
        <w:spacing w:line="360" w:lineRule="auto"/>
        <w:rPr>
          <w:rFonts w:asciiTheme="majorBidi" w:hAnsiTheme="majorBidi" w:cstheme="majorBidi"/>
          <w:sz w:val="26"/>
          <w:szCs w:val="26"/>
        </w:rPr>
      </w:pPr>
    </w:p>
    <w:sectPr w:rsidR="00D17B74" w:rsidRPr="00136CA5" w:rsidSect="00222F4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85451"/>
    <w:multiLevelType w:val="hybridMultilevel"/>
    <w:tmpl w:val="4A1EAF16"/>
    <w:lvl w:ilvl="0" w:tplc="A5067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D452B3"/>
    <w:multiLevelType w:val="hybridMultilevel"/>
    <w:tmpl w:val="67BC0016"/>
    <w:lvl w:ilvl="0" w:tplc="6E66CE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78CF"/>
    <w:rsid w:val="000141B3"/>
    <w:rsid w:val="000B200D"/>
    <w:rsid w:val="00136CA5"/>
    <w:rsid w:val="001A08A5"/>
    <w:rsid w:val="001E7C8F"/>
    <w:rsid w:val="00222F4D"/>
    <w:rsid w:val="00296EA8"/>
    <w:rsid w:val="0034608F"/>
    <w:rsid w:val="004D4A31"/>
    <w:rsid w:val="004E1EB2"/>
    <w:rsid w:val="00544D9D"/>
    <w:rsid w:val="00545548"/>
    <w:rsid w:val="00723A24"/>
    <w:rsid w:val="0076127F"/>
    <w:rsid w:val="007A2BEF"/>
    <w:rsid w:val="008F6FF6"/>
    <w:rsid w:val="00951E49"/>
    <w:rsid w:val="009978CF"/>
    <w:rsid w:val="00B26910"/>
    <w:rsid w:val="00B569A0"/>
    <w:rsid w:val="00C21EDF"/>
    <w:rsid w:val="00C244C9"/>
    <w:rsid w:val="00D17B74"/>
    <w:rsid w:val="00D575A7"/>
    <w:rsid w:val="00E25B0F"/>
    <w:rsid w:val="00F30F95"/>
    <w:rsid w:val="00F475D7"/>
    <w:rsid w:val="00F51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D9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78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Reza</dc:creator>
  <cp:lastModifiedBy>rasa</cp:lastModifiedBy>
  <cp:revision>7</cp:revision>
  <dcterms:created xsi:type="dcterms:W3CDTF">2022-11-14T22:04:00Z</dcterms:created>
  <dcterms:modified xsi:type="dcterms:W3CDTF">2022-11-21T11:24:00Z</dcterms:modified>
</cp:coreProperties>
</file>