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0756F" w:rsidTr="00027F63">
        <w:trPr>
          <w:trHeight w:val="992"/>
        </w:trPr>
        <w:tc>
          <w:tcPr>
            <w:tcW w:w="10206" w:type="dxa"/>
          </w:tcPr>
          <w:p w:rsidR="00E0756F" w:rsidRDefault="00E0756F" w:rsidP="00027F63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E0756F" w:rsidRPr="001E3F64" w:rsidRDefault="00E0756F" w:rsidP="00027F6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E0756F" w:rsidRPr="001E3F64" w:rsidRDefault="00E0756F" w:rsidP="00027F63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:الهیات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علوم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قرآن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و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حدیث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:                            ارشد</w:t>
            </w:r>
          </w:p>
          <w:p w:rsidR="00E0756F" w:rsidRPr="001E3F64" w:rsidRDefault="00E0756F" w:rsidP="00027F63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>حوزها و مکاتب حدیث</w:t>
            </w:r>
          </w:p>
          <w:p w:rsidR="00E0756F" w:rsidRDefault="00E0756F" w:rsidP="00027F63">
            <w:pPr>
              <w:jc w:val="both"/>
              <w:rPr>
                <w:rtl/>
              </w:rPr>
            </w:pP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Wingdings2" w:eastAsia="Wingdings2" w:hAnsiTheme="minorHAnsi" w:cs="B Nazanin" w:hint="eastAsia"/>
                <w:sz w:val="22"/>
                <w:szCs w:val="22"/>
                <w:lang w:bidi="fa-IR"/>
              </w:rPr>
              <w:t></w:t>
            </w:r>
          </w:p>
          <w:p w:rsidR="00E0756F" w:rsidRDefault="00E0756F" w:rsidP="00027F63">
            <w:pPr>
              <w:jc w:val="both"/>
              <w:rPr>
                <w:rtl/>
              </w:rPr>
            </w:pPr>
          </w:p>
        </w:tc>
      </w:tr>
    </w:tbl>
    <w:p w:rsidR="00E0756F" w:rsidRPr="001A1F9C" w:rsidRDefault="00E0756F" w:rsidP="00E0756F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Pr="001A1F9C">
        <w:rPr>
          <w:rFonts w:ascii="BNazanin" w:eastAsiaTheme="minorHAnsi" w:hAnsiTheme="minorHAnsi" w:cs="B Nazanin" w:hint="cs"/>
          <w:rtl/>
          <w:lang w:bidi="fa-IR"/>
        </w:rPr>
        <w:t>آشنا</w:t>
      </w:r>
      <w:r w:rsidRPr="001A1F9C">
        <w:rPr>
          <w:rFonts w:ascii="Arial" w:eastAsiaTheme="minorHAnsi" w:hAnsi="Arial" w:cs="B Nazanin" w:hint="cs"/>
          <w:rtl/>
          <w:lang w:bidi="fa-IR"/>
        </w:rPr>
        <w:t>یی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rtl/>
          <w:lang w:bidi="fa-IR"/>
        </w:rPr>
        <w:t>با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rtl/>
          <w:lang w:bidi="fa-IR"/>
        </w:rPr>
        <w:t>بخش</w:t>
      </w:r>
      <w:r w:rsidRPr="001A1F9C">
        <w:rPr>
          <w:rFonts w:ascii="Arial" w:eastAsiaTheme="minorHAnsi" w:hAnsi="Arial" w:cs="B Nazanin" w:hint="cs"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rtl/>
          <w:lang w:bidi="fa-IR"/>
        </w:rPr>
        <w:t>از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rtl/>
          <w:lang w:bidi="fa-IR"/>
        </w:rPr>
        <w:t>مباحث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rtl/>
          <w:lang w:bidi="fa-IR"/>
        </w:rPr>
        <w:t>مهم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>
        <w:rPr>
          <w:rFonts w:ascii="BNazanin" w:eastAsiaTheme="minorHAnsi" w:hAnsiTheme="minorHAnsi" w:cs="B Nazanin" w:hint="cs"/>
          <w:rtl/>
          <w:lang w:bidi="fa-IR"/>
        </w:rPr>
        <w:t xml:space="preserve"> حوزه ها و مکاتب حدیثی</w:t>
      </w:r>
    </w:p>
    <w:p w:rsidR="00E0756F" w:rsidRDefault="00E0756F" w:rsidP="00E0756F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E0756F" w:rsidTr="00027F63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0756F" w:rsidRPr="001A1F9C" w:rsidRDefault="00E0756F" w:rsidP="00027F6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مقدمات درس- علوم حدیث و معارف حدیثی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حایگاه حوزه ها و مکاتب حدیثیدر میان شاخه های علوم حدیث 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تعریف مرکز حدیثی مراکز حدیثی شیعه و اهل سنت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جریانها و ته بندی انها مکتبها و دس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اصول مشترک نص گرایان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اصول مشترک نص گرایان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عقل گرایان و اقسام انها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باطن گرایان 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مدینه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قم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بغداد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ارا و دیدگاههای شیخ مفید و سید مرتضی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 کوفه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ری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اصفهان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حوزه های حدیثی اهل سنت </w:t>
            </w:r>
          </w:p>
        </w:tc>
      </w:tr>
      <w:tr w:rsidR="00E0756F" w:rsidTr="00027F63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E0756F" w:rsidRPr="00FF0E3D" w:rsidRDefault="00E0756F" w:rsidP="00027F63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E0756F" w:rsidRDefault="00E075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اندلس و قرطبه</w:t>
            </w:r>
          </w:p>
        </w:tc>
      </w:tr>
    </w:tbl>
    <w:p w:rsidR="00E0756F" w:rsidRDefault="00E0756F" w:rsidP="00E0756F">
      <w:pPr>
        <w:rPr>
          <w:rtl/>
        </w:rPr>
      </w:pPr>
    </w:p>
    <w:p w:rsidR="003A46FC" w:rsidRDefault="003A46FC">
      <w:bookmarkStart w:id="0" w:name="_GoBack"/>
      <w:bookmarkEnd w:id="0"/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6F"/>
    <w:rsid w:val="003A46FC"/>
    <w:rsid w:val="00E0756F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1</cp:revision>
  <dcterms:created xsi:type="dcterms:W3CDTF">2018-12-03T16:12:00Z</dcterms:created>
  <dcterms:modified xsi:type="dcterms:W3CDTF">2018-12-03T16:12:00Z</dcterms:modified>
</cp:coreProperties>
</file>