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F8C" w:rsidRPr="00057E16" w:rsidRDefault="0013031A" w:rsidP="00057E16">
      <w:pPr>
        <w:bidi/>
        <w:spacing w:line="240" w:lineRule="auto"/>
        <w:jc w:val="center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طرح درس اقتصاد خرد تکمیلی</w:t>
      </w:r>
    </w:p>
    <w:p w:rsidR="0013031A" w:rsidRPr="00057E16" w:rsidRDefault="0013031A" w:rsidP="00057E16">
      <w:pPr>
        <w:bidi/>
        <w:spacing w:line="240" w:lineRule="auto"/>
        <w:jc w:val="center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مقطع کارشناسی ارشد</w:t>
      </w:r>
    </w:p>
    <w:p w:rsidR="0013031A" w:rsidRPr="00057E16" w:rsidRDefault="0013031A" w:rsidP="00057E16">
      <w:pPr>
        <w:bidi/>
        <w:spacing w:line="240" w:lineRule="auto"/>
        <w:rPr>
          <w:rFonts w:cs="B Nazanin"/>
          <w:sz w:val="20"/>
          <w:szCs w:val="20"/>
        </w:rPr>
      </w:pPr>
      <w:r w:rsidRPr="00057E16">
        <w:rPr>
          <w:rFonts w:cs="B Nazanin" w:hint="cs"/>
          <w:sz w:val="20"/>
          <w:szCs w:val="20"/>
          <w:rtl/>
        </w:rPr>
        <w:t xml:space="preserve">جلسه اول: مطلوبیت کاردینالی و اردینالی، خصوصیات تابع مطلوبیت </w:t>
      </w:r>
    </w:p>
    <w:p w:rsidR="0013031A" w:rsidRPr="00057E16" w:rsidRDefault="0013031A" w:rsidP="00057E16">
      <w:pPr>
        <w:bidi/>
        <w:spacing w:line="240" w:lineRule="auto"/>
        <w:rPr>
          <w:rFonts w:cs="B Nazanin"/>
          <w:sz w:val="20"/>
          <w:szCs w:val="20"/>
        </w:rPr>
      </w:pPr>
      <w:r w:rsidRPr="00057E16">
        <w:rPr>
          <w:rFonts w:cs="B Nazanin" w:hint="cs"/>
          <w:sz w:val="20"/>
          <w:szCs w:val="20"/>
          <w:rtl/>
        </w:rPr>
        <w:t>جلسه دوم: منحنی های بی تفاوتی و ویژگی های آن</w:t>
      </w:r>
      <w:r w:rsidR="004673F5" w:rsidRPr="00057E16">
        <w:rPr>
          <w:rFonts w:cs="B Nazanin" w:hint="cs"/>
          <w:sz w:val="20"/>
          <w:szCs w:val="20"/>
          <w:rtl/>
        </w:rPr>
        <w:t xml:space="preserve"> (ترجیحات قاموسی)</w:t>
      </w:r>
      <w:r w:rsidRPr="00057E16">
        <w:rPr>
          <w:rFonts w:cs="B Nazanin" w:hint="cs"/>
          <w:sz w:val="20"/>
          <w:szCs w:val="20"/>
          <w:rtl/>
        </w:rPr>
        <w:t>، شکل خاص منحنی های بی تفاوتی</w:t>
      </w:r>
    </w:p>
    <w:p w:rsidR="0013031A" w:rsidRPr="00057E16" w:rsidRDefault="0013031A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</w:t>
      </w:r>
      <w:r w:rsidR="00057E16">
        <w:rPr>
          <w:rFonts w:cs="B Nazanin" w:hint="cs"/>
          <w:sz w:val="20"/>
          <w:szCs w:val="20"/>
          <w:rtl/>
        </w:rPr>
        <w:t xml:space="preserve"> سوم: حداکثر</w:t>
      </w:r>
      <w:r w:rsidRPr="00057E16">
        <w:rPr>
          <w:rFonts w:cs="B Nazanin" w:hint="cs"/>
          <w:sz w:val="20"/>
          <w:szCs w:val="20"/>
          <w:rtl/>
        </w:rPr>
        <w:t>سازی مطلوبیت و بدست آوردن توابع ت</w:t>
      </w:r>
      <w:r w:rsidR="00057E16" w:rsidRPr="00057E16">
        <w:rPr>
          <w:rFonts w:cs="B Nazanin" w:hint="cs"/>
          <w:sz w:val="20"/>
          <w:szCs w:val="20"/>
          <w:rtl/>
        </w:rPr>
        <w:t xml:space="preserve">قاضای عادی </w:t>
      </w:r>
      <w:r w:rsidR="00057E16">
        <w:rPr>
          <w:rFonts w:cs="B Nazanin" w:hint="cs"/>
          <w:sz w:val="20"/>
          <w:szCs w:val="20"/>
          <w:rtl/>
        </w:rPr>
        <w:t>و استخراج منحنی قیمت-</w:t>
      </w:r>
      <w:bookmarkStart w:id="0" w:name="_GoBack"/>
      <w:bookmarkEnd w:id="0"/>
      <w:r w:rsidRPr="00057E16">
        <w:rPr>
          <w:rFonts w:cs="B Nazanin" w:hint="cs"/>
          <w:sz w:val="20"/>
          <w:szCs w:val="20"/>
          <w:rtl/>
        </w:rPr>
        <w:t>مصرف</w:t>
      </w:r>
      <w:r w:rsidR="004673F5" w:rsidRPr="00057E16">
        <w:rPr>
          <w:rFonts w:cs="B Nazanin" w:hint="cs"/>
          <w:sz w:val="20"/>
          <w:szCs w:val="20"/>
          <w:rtl/>
        </w:rPr>
        <w:t xml:space="preserve"> و درامد - مصرف</w:t>
      </w:r>
    </w:p>
    <w:p w:rsidR="0013031A" w:rsidRPr="00057E16" w:rsidRDefault="0013031A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چهارم: نقاط تعادل مصرف کننده با توجه به حالتهای خاص منحنی های بی تفاوتی و استفاده از شرایط کان- تاکر</w:t>
      </w:r>
    </w:p>
    <w:p w:rsidR="0013031A" w:rsidRPr="00057E16" w:rsidRDefault="0013031A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پنجم: خصوصیات توابع تقاضای عادی( همگن از د</w:t>
      </w:r>
      <w:r w:rsidR="00057E16" w:rsidRPr="00057E16">
        <w:rPr>
          <w:rFonts w:cs="B Nazanin" w:hint="cs"/>
          <w:sz w:val="20"/>
          <w:szCs w:val="20"/>
          <w:rtl/>
          <w:lang w:bidi="fa-IR"/>
        </w:rPr>
        <w:t>ر</w:t>
      </w:r>
      <w:r w:rsidRPr="00057E16">
        <w:rPr>
          <w:rFonts w:cs="B Nazanin" w:hint="cs"/>
          <w:sz w:val="20"/>
          <w:szCs w:val="20"/>
          <w:rtl/>
        </w:rPr>
        <w:t>جه صفر بودن، تک مقداری بون، شرط جمعی انگل و کورنو)</w:t>
      </w:r>
      <w:r w:rsidR="00455E4C" w:rsidRPr="00057E16">
        <w:rPr>
          <w:rFonts w:cs="B Nazanin" w:hint="cs"/>
          <w:sz w:val="20"/>
          <w:szCs w:val="20"/>
          <w:rtl/>
        </w:rPr>
        <w:t xml:space="preserve"> انواع آن</w:t>
      </w:r>
    </w:p>
    <w:p w:rsidR="0013031A" w:rsidRPr="00057E16" w:rsidRDefault="0013031A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ششم:توابع مطلوبیت غیر مستقیم و ویژگی های آن</w:t>
      </w:r>
    </w:p>
    <w:p w:rsidR="0013031A" w:rsidRPr="00057E16" w:rsidRDefault="0013031A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هفتم: حداقل سازی مخارج مصرف کننده و استخراج توابع  تقاضای جبرانی(مساله دوگان)</w:t>
      </w:r>
    </w:p>
    <w:p w:rsidR="0013031A" w:rsidRPr="00057E16" w:rsidRDefault="0013031A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 xml:space="preserve">جلسه هشتم: </w:t>
      </w:r>
      <w:r w:rsidR="004673F5" w:rsidRPr="00057E16">
        <w:rPr>
          <w:rFonts w:cs="B Nazanin" w:hint="cs"/>
          <w:sz w:val="20"/>
          <w:szCs w:val="20"/>
          <w:rtl/>
        </w:rPr>
        <w:t>ویژگیهای توابع تقاضای جبرانی و تابع مخارج مصرف کننده و ویژگیهای تابع مخارج مصرف کننده</w:t>
      </w:r>
    </w:p>
    <w:p w:rsidR="004673F5" w:rsidRPr="00057E16" w:rsidRDefault="004673F5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نهم: اتحاد روی و قضیه شفارد</w:t>
      </w:r>
    </w:p>
    <w:p w:rsidR="004673F5" w:rsidRPr="00057E16" w:rsidRDefault="004673F5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دهم: اثرات جانشینی و درامدی و استخراج معادله اسلاتسکی</w:t>
      </w:r>
    </w:p>
    <w:p w:rsidR="004673F5" w:rsidRPr="00057E16" w:rsidRDefault="004673F5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یازدهم: روابط بین توابع تقاضای عادی و جبرانی و توابع مطلوبیت مستقیم و غیر مستقیم و تابع مخارج</w:t>
      </w:r>
    </w:p>
    <w:p w:rsidR="004673F5" w:rsidRPr="00057E16" w:rsidRDefault="004673F5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 xml:space="preserve">جلسه دوازدهم: درآمد و فراغت، </w:t>
      </w:r>
      <w:r w:rsidR="00455E4C" w:rsidRPr="00057E16">
        <w:rPr>
          <w:rFonts w:cs="B Nazanin" w:hint="cs"/>
          <w:sz w:val="20"/>
          <w:szCs w:val="20"/>
          <w:rtl/>
        </w:rPr>
        <w:t>توابع مطلوبیت جدایی پذیر و جمع پذیر</w:t>
      </w:r>
    </w:p>
    <w:p w:rsidR="00455E4C" w:rsidRPr="00057E16" w:rsidRDefault="00455E4C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سیزدهم: توابع مطلوبیت همگن، تابع مطلوبیت هموتتیک، تابع مطلوبیت استون- گری</w:t>
      </w:r>
    </w:p>
    <w:p w:rsidR="00455E4C" w:rsidRPr="00057E16" w:rsidRDefault="00455E4C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چهاردهم: توابع مطلوبیت شبه خطی و نظریه ترجیحات اشکار شده</w:t>
      </w:r>
    </w:p>
    <w:p w:rsidR="00455E4C" w:rsidRPr="00057E16" w:rsidRDefault="00455E4C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پانزدهم: معیارهای اندازه گیری رفاه جبرانی و معادل</w:t>
      </w:r>
    </w:p>
    <w:p w:rsidR="00455E4C" w:rsidRPr="00057E16" w:rsidRDefault="00455E4C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شانزدهم: معیارهای اندازه گیری رفاه لاسپیرز و پاشه و شاخصهای هزینه زندگی</w:t>
      </w:r>
    </w:p>
    <w:p w:rsidR="00455E4C" w:rsidRPr="00057E16" w:rsidRDefault="00455E4C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 xml:space="preserve">جلسه هفدهم: </w:t>
      </w:r>
      <w:r w:rsidR="003B1198" w:rsidRPr="00057E16">
        <w:rPr>
          <w:rFonts w:cs="B Nazanin" w:hint="cs"/>
          <w:sz w:val="20"/>
          <w:szCs w:val="20"/>
          <w:rtl/>
        </w:rPr>
        <w:t xml:space="preserve"> سئوالات اساسی اقتصاد رفاه و مسئله اقتصادی جامعه</w:t>
      </w:r>
    </w:p>
    <w:p w:rsidR="003B1198" w:rsidRPr="00057E16" w:rsidRDefault="003B1198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هیجدهم:کارایی در مصرف و تولید</w:t>
      </w:r>
    </w:p>
    <w:p w:rsidR="003B1198" w:rsidRPr="00057E16" w:rsidRDefault="003B1198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نوزدهم: کارایی ترکیب محصول و عدالت اجتماعی</w:t>
      </w:r>
    </w:p>
    <w:p w:rsidR="003B1198" w:rsidRPr="00057E16" w:rsidRDefault="003B1198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بیستم: تعیین نقطه بهینه اجتماعی با استفاده از مسیرهای سیتوفسکی و برگسون</w:t>
      </w:r>
    </w:p>
    <w:p w:rsidR="003B1198" w:rsidRPr="00057E16" w:rsidRDefault="003B1198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بیست و یکم: قضیه عدم امکان ارو، تعادل عمومی و جزئی و تعادل ایستا و پویا</w:t>
      </w:r>
    </w:p>
    <w:p w:rsidR="003B1198" w:rsidRPr="00057E16" w:rsidRDefault="003B1198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 xml:space="preserve">جلسه بیست و دوم:موارد شکست بازار اثرات خارجی و تولید کالای عمومی </w:t>
      </w:r>
    </w:p>
    <w:p w:rsidR="00E4229B" w:rsidRPr="00057E16" w:rsidRDefault="00E4229B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بیست و سوم: بازار انحصار چند جانبه و انتخاب استراتژی</w:t>
      </w:r>
    </w:p>
    <w:p w:rsidR="00455E4C" w:rsidRPr="00057E16" w:rsidRDefault="00E4229B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بیست چهارم: اطلاعات ناقص و تئوری بازیها</w:t>
      </w:r>
    </w:p>
    <w:sectPr w:rsidR="00455E4C" w:rsidRPr="00057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61A" w:rsidRDefault="002A661A" w:rsidP="00E4229B">
      <w:pPr>
        <w:spacing w:after="0" w:line="240" w:lineRule="auto"/>
      </w:pPr>
      <w:r>
        <w:separator/>
      </w:r>
    </w:p>
  </w:endnote>
  <w:endnote w:type="continuationSeparator" w:id="0">
    <w:p w:rsidR="002A661A" w:rsidRDefault="002A661A" w:rsidP="00E42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61A" w:rsidRDefault="002A661A" w:rsidP="00E4229B">
      <w:pPr>
        <w:spacing w:after="0" w:line="240" w:lineRule="auto"/>
      </w:pPr>
      <w:r>
        <w:separator/>
      </w:r>
    </w:p>
  </w:footnote>
  <w:footnote w:type="continuationSeparator" w:id="0">
    <w:p w:rsidR="002A661A" w:rsidRDefault="002A661A" w:rsidP="00E422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31A"/>
    <w:rsid w:val="00057E16"/>
    <w:rsid w:val="0013031A"/>
    <w:rsid w:val="002A661A"/>
    <w:rsid w:val="003B1198"/>
    <w:rsid w:val="004466BA"/>
    <w:rsid w:val="00455E4C"/>
    <w:rsid w:val="004673F5"/>
    <w:rsid w:val="004A7F8A"/>
    <w:rsid w:val="007A5748"/>
    <w:rsid w:val="00BF0DA6"/>
    <w:rsid w:val="00E4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29B"/>
  </w:style>
  <w:style w:type="paragraph" w:styleId="Footer">
    <w:name w:val="footer"/>
    <w:basedOn w:val="Normal"/>
    <w:link w:val="Foot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2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29B"/>
  </w:style>
  <w:style w:type="paragraph" w:styleId="Footer">
    <w:name w:val="footer"/>
    <w:basedOn w:val="Normal"/>
    <w:link w:val="Foot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</dc:creator>
  <cp:lastModifiedBy>Hewlett-Packard</cp:lastModifiedBy>
  <cp:revision>5</cp:revision>
  <cp:lastPrinted>2018-12-06T04:26:00Z</cp:lastPrinted>
  <dcterms:created xsi:type="dcterms:W3CDTF">2018-12-06T02:50:00Z</dcterms:created>
  <dcterms:modified xsi:type="dcterms:W3CDTF">2018-12-06T04:26:00Z</dcterms:modified>
</cp:coreProperties>
</file>