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9F" w:rsidRPr="004B7867" w:rsidRDefault="00F8249F" w:rsidP="00F8249F">
      <w:pPr>
        <w:jc w:val="both"/>
        <w:rPr>
          <w:rFonts w:ascii="IranNastaliq" w:hAnsi="IranNastaliq" w:cs="IranNastaliq"/>
          <w:b/>
          <w:bCs/>
          <w:sz w:val="28"/>
          <w:szCs w:val="28"/>
          <w:rtl/>
        </w:rPr>
      </w:pPr>
      <w:bookmarkStart w:id="0" w:name="_GoBack"/>
      <w:r w:rsidRPr="004B7867">
        <w:rPr>
          <w:rFonts w:ascii="IranNastaliq" w:hAnsi="IranNastaliq" w:cs="IranNastaliq"/>
          <w:b/>
          <w:bCs/>
          <w:sz w:val="28"/>
          <w:szCs w:val="28"/>
          <w:rtl/>
        </w:rPr>
        <w:t>تاریخ جهانگشا و مرزبان نامه</w:t>
      </w:r>
    </w:p>
    <w:bookmarkEnd w:id="0"/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آشنایی با ویژگی های نثر فنی و جنبه های هنری و زبانی جهانگشا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آشنایی با ویژگی های معنایی و تاریخی جهانگشا و بیان فلسفه تاریخ در اروپا و ایران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قرائت دیباچه با تکیه بر اندیشه های دینی و کلامی عطاملک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دنباله دیباچه با تاکید بر فرهنجاری های موسیقیایی و سبک و معنایی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قرائت در چگونگی احوال مغول با تکیه بر آرکائیسم زبانی و مسایل بینامتنیت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ذکر خروج چنگیزخان با عنایت بر ویژگی های بلاغی کلام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ذکر استخلاص بلاد ایغور با توجه به ویژگی های واجی، واژه ای، گروه های اسمی، اصطلاحات و معنایی خاص واژه های متن و نحو خاص جهانگشا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میان ترم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آشنایی با سبک فنی و ویژگی های هنری مرزبان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ویژگی ساختاری داستان های تمثیلی( فابل) مرزبان نامه و تحلیل اجزای داستانی آن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قرائت مقدمه الکتاب با تکیه بر فراهنجاری های موسیقیایی، زبانی و بینامتنیت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دنباله مقدمه الکتاب با توجه بر فراهنجاری های معنایی، سبکی و آرکائیکی مرزبان نامه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قرائت در تعریف کتاب و ذکر واضح با عنایت بر اندیشه های ایران شهری کهن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تفسیر در ملک نیک بخت با توجه به زمینه های مختلف تعبیر متن( بافت های الف و ب و پ)</w:t>
      </w:r>
      <w:r w:rsidRPr="00B36E12">
        <w:rPr>
          <w:sz w:val="24"/>
          <w:szCs w:val="24"/>
          <w:rtl/>
        </w:rPr>
        <w:t xml:space="preserve"> 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قرائت در دیوگا و پای و دانایی دینی با عنایت بر ساخت مناظره ای و مقایسه اندیشه های باستانی ماتیکان یوشت فریان با متن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7"/>
        </w:numPr>
        <w:jc w:val="both"/>
        <w:rPr>
          <w:rFonts w:cs="B Nazanin"/>
          <w:sz w:val="24"/>
          <w:szCs w:val="24"/>
          <w:rtl/>
        </w:rPr>
      </w:pPr>
      <w:r w:rsidRPr="00B36E12">
        <w:rPr>
          <w:rFonts w:cs="B Nazanin"/>
          <w:sz w:val="24"/>
          <w:szCs w:val="24"/>
          <w:rtl/>
        </w:rPr>
        <w:t>رفع اشکال و پاسخ به پرسش ها</w:t>
      </w:r>
      <w:r w:rsidRPr="00B36E12">
        <w:rPr>
          <w:rFonts w:cs="B Nazanin" w:hint="cs"/>
          <w:sz w:val="24"/>
          <w:szCs w:val="24"/>
          <w:rtl/>
        </w:rPr>
        <w:t>ی</w:t>
      </w:r>
      <w:r w:rsidRPr="00B36E12">
        <w:rPr>
          <w:rFonts w:cs="B Nazanin"/>
          <w:sz w:val="24"/>
          <w:szCs w:val="24"/>
          <w:rtl/>
        </w:rPr>
        <w:t xml:space="preserve"> نها</w:t>
      </w:r>
      <w:r w:rsidRPr="00B36E12">
        <w:rPr>
          <w:rFonts w:cs="B Nazanin" w:hint="cs"/>
          <w:sz w:val="24"/>
          <w:szCs w:val="24"/>
          <w:rtl/>
        </w:rPr>
        <w:t>یی</w:t>
      </w:r>
      <w:r w:rsidRPr="00B36E12">
        <w:rPr>
          <w:rFonts w:cs="B Nazanin"/>
          <w:sz w:val="24"/>
          <w:szCs w:val="24"/>
          <w:rtl/>
        </w:rPr>
        <w:t xml:space="preserve"> دانشجو</w:t>
      </w:r>
      <w:r w:rsidRPr="00B36E12">
        <w:rPr>
          <w:rFonts w:cs="B Nazanin" w:hint="cs"/>
          <w:sz w:val="24"/>
          <w:szCs w:val="24"/>
          <w:rtl/>
        </w:rPr>
        <w:t>ی</w:t>
      </w:r>
      <w:r w:rsidRPr="00B36E12">
        <w:rPr>
          <w:rFonts w:cs="B Nazanin" w:hint="eastAsia"/>
          <w:sz w:val="24"/>
          <w:szCs w:val="24"/>
          <w:rtl/>
        </w:rPr>
        <w:t>ان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Default="00F8249F" w:rsidP="00870DA5">
      <w:pPr>
        <w:bidi w:val="0"/>
        <w:rPr>
          <w:rFonts w:cs="B Nazanin"/>
          <w:sz w:val="28"/>
          <w:szCs w:val="28"/>
          <w:rtl/>
        </w:rPr>
      </w:pPr>
    </w:p>
    <w:sectPr w:rsidR="00F8249F" w:rsidSect="000702AF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AC0"/>
    <w:multiLevelType w:val="hybridMultilevel"/>
    <w:tmpl w:val="40380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D9A"/>
    <w:multiLevelType w:val="hybridMultilevel"/>
    <w:tmpl w:val="7E04C24A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7490E"/>
    <w:multiLevelType w:val="hybridMultilevel"/>
    <w:tmpl w:val="BABAE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55C8"/>
    <w:multiLevelType w:val="hybridMultilevel"/>
    <w:tmpl w:val="08224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07BA"/>
    <w:multiLevelType w:val="hybridMultilevel"/>
    <w:tmpl w:val="292CEB1C"/>
    <w:lvl w:ilvl="0" w:tplc="BF12CF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E03F60"/>
    <w:multiLevelType w:val="hybridMultilevel"/>
    <w:tmpl w:val="22CE9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B2261"/>
    <w:multiLevelType w:val="hybridMultilevel"/>
    <w:tmpl w:val="201C29A2"/>
    <w:lvl w:ilvl="0" w:tplc="E4701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586D94"/>
    <w:multiLevelType w:val="hybridMultilevel"/>
    <w:tmpl w:val="4E7EA85E"/>
    <w:lvl w:ilvl="0" w:tplc="E470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65BA6213"/>
    <w:multiLevelType w:val="hybridMultilevel"/>
    <w:tmpl w:val="678E1B6C"/>
    <w:lvl w:ilvl="0" w:tplc="04090011">
      <w:start w:val="1"/>
      <w:numFmt w:val="decimal"/>
      <w:lvlText w:val="%1)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9" w15:restartNumberingAfterBreak="0">
    <w:nsid w:val="73F53E52"/>
    <w:multiLevelType w:val="hybridMultilevel"/>
    <w:tmpl w:val="1EE48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80"/>
    <w:rsid w:val="00205BA7"/>
    <w:rsid w:val="00307581"/>
    <w:rsid w:val="00526987"/>
    <w:rsid w:val="007F056A"/>
    <w:rsid w:val="00870DA5"/>
    <w:rsid w:val="008E254A"/>
    <w:rsid w:val="00A754A6"/>
    <w:rsid w:val="00BF17BF"/>
    <w:rsid w:val="00E57E80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BE6CD27-DCC0-49AD-9008-773BDDE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9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usb</cp:lastModifiedBy>
  <cp:revision>2</cp:revision>
  <dcterms:created xsi:type="dcterms:W3CDTF">2019-06-01T06:25:00Z</dcterms:created>
  <dcterms:modified xsi:type="dcterms:W3CDTF">2019-06-01T06:25:00Z</dcterms:modified>
</cp:coreProperties>
</file>