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C38" w:rsidRDefault="009D0EEF" w:rsidP="009D0EEF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اصول اکتشافات زمین شیمیایی </w:t>
      </w:r>
      <w:r>
        <w:rPr>
          <w:lang w:bidi="fa-IR"/>
        </w:rPr>
        <w:t>Principal of Geochemical Exploration</w:t>
      </w:r>
    </w:p>
    <w:p w:rsidR="009D0EEF" w:rsidRDefault="009D0EEF" w:rsidP="009D0EE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2 واحد نظری</w:t>
      </w:r>
    </w:p>
    <w:p w:rsidR="009D0EEF" w:rsidRDefault="009D0EEF" w:rsidP="009D0EE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1 واحد عملی</w:t>
      </w:r>
    </w:p>
    <w:p w:rsidR="009D0EEF" w:rsidRDefault="009D0EEF" w:rsidP="009D0EE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اهداف کلی: شناخت اصول نمونه برداری و آنالیز</w:t>
      </w:r>
    </w:p>
    <w:p w:rsidR="009D0EEF" w:rsidRDefault="009D0EEF" w:rsidP="009D0EE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پردازش داده های با روش های آماری و غیر آماری</w:t>
      </w:r>
    </w:p>
    <w:p w:rsidR="009D0EEF" w:rsidRDefault="009D0EEF" w:rsidP="009D0EE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تهیه نقشه ژئوشیمیایی با جدیدترین روش ها</w:t>
      </w:r>
    </w:p>
    <w:p w:rsidR="009D0EEF" w:rsidRDefault="009D0EEF" w:rsidP="009D0EE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فهرست و منابع درکلاس ارائه می شود</w:t>
      </w:r>
      <w:bookmarkStart w:id="0" w:name="_GoBack"/>
      <w:bookmarkEnd w:id="0"/>
    </w:p>
    <w:sectPr w:rsidR="009D0E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EEF"/>
    <w:rsid w:val="006E7C38"/>
    <w:rsid w:val="009D0EEF"/>
    <w:rsid w:val="00E0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08802A5-ADA4-4471-8C06-D65A737D4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1</cp:revision>
  <dcterms:created xsi:type="dcterms:W3CDTF">2019-10-14T21:18:00Z</dcterms:created>
  <dcterms:modified xsi:type="dcterms:W3CDTF">2019-10-14T21:24:00Z</dcterms:modified>
</cp:coreProperties>
</file>