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387" w:rsidRPr="007F63AF" w:rsidRDefault="007F63AF" w:rsidP="007F63AF">
      <w:pPr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باسمه تعالی</w:t>
      </w:r>
    </w:p>
    <w:p w:rsidR="007F63AF" w:rsidRDefault="007F63AF" w:rsidP="007F63AF">
      <w:pPr>
        <w:rPr>
          <w:rFonts w:cs="B Nazanin"/>
          <w:sz w:val="28"/>
          <w:szCs w:val="28"/>
          <w:rtl/>
        </w:rPr>
      </w:pPr>
      <w:r w:rsidRPr="007F63AF">
        <w:rPr>
          <w:rFonts w:cs="B Nazanin" w:hint="cs"/>
          <w:b/>
          <w:bCs/>
          <w:sz w:val="28"/>
          <w:szCs w:val="28"/>
          <w:rtl/>
        </w:rPr>
        <w:t>عنوان درس</w:t>
      </w:r>
      <w:r>
        <w:rPr>
          <w:rFonts w:cs="B Nazanin" w:hint="cs"/>
          <w:sz w:val="28"/>
          <w:szCs w:val="28"/>
          <w:rtl/>
        </w:rPr>
        <w:t xml:space="preserve">: تحلیل متون ادبی با رویکرد بلاغت قدیم وجدید         </w:t>
      </w:r>
      <w:r w:rsidRPr="007F63AF">
        <w:rPr>
          <w:rFonts w:cs="B Nazanin" w:hint="cs"/>
          <w:b/>
          <w:bCs/>
          <w:sz w:val="28"/>
          <w:szCs w:val="28"/>
          <w:rtl/>
        </w:rPr>
        <w:t>مقطع</w:t>
      </w:r>
      <w:r>
        <w:rPr>
          <w:rFonts w:cs="B Nazanin" w:hint="cs"/>
          <w:sz w:val="28"/>
          <w:szCs w:val="28"/>
          <w:rtl/>
        </w:rPr>
        <w:t xml:space="preserve">: کارشناسی ارشد </w:t>
      </w:r>
    </w:p>
    <w:p w:rsidR="007F63AF" w:rsidRDefault="007F63AF" w:rsidP="007F63AF">
      <w:pPr>
        <w:pBdr>
          <w:bottom w:val="single" w:sz="12" w:space="1" w:color="auto"/>
        </w:pBd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Pr="007F63AF">
        <w:rPr>
          <w:rFonts w:cs="B Nazanin" w:hint="cs"/>
          <w:b/>
          <w:bCs/>
          <w:sz w:val="28"/>
          <w:szCs w:val="28"/>
          <w:rtl/>
        </w:rPr>
        <w:t>تعداد واحد</w:t>
      </w:r>
      <w:r>
        <w:rPr>
          <w:rFonts w:cs="B Nazanin" w:hint="cs"/>
          <w:sz w:val="28"/>
          <w:szCs w:val="28"/>
          <w:rtl/>
        </w:rPr>
        <w:t xml:space="preserve"> : 2 واحد</w:t>
      </w:r>
    </w:p>
    <w:p w:rsidR="007F63AF" w:rsidRPr="007F63AF" w:rsidRDefault="007F63AF" w:rsidP="007F63AF">
      <w:pPr>
        <w:rPr>
          <w:rFonts w:cs="Sakkal Majalla"/>
          <w:b/>
          <w:bCs/>
          <w:sz w:val="28"/>
          <w:szCs w:val="28"/>
          <w:rtl/>
        </w:rPr>
      </w:pPr>
      <w:r w:rsidRPr="007F63AF">
        <w:rPr>
          <w:rFonts w:cs="Sakkal Majalla" w:hint="cs"/>
          <w:b/>
          <w:bCs/>
          <w:sz w:val="28"/>
          <w:szCs w:val="28"/>
          <w:rtl/>
        </w:rPr>
        <w:t>مصادر الدرس:</w:t>
      </w:r>
    </w:p>
    <w:p w:rsidR="007F63AF" w:rsidRDefault="007F63AF" w:rsidP="007F63AF">
      <w:pPr>
        <w:rPr>
          <w:rFonts w:cs="Sakkal Majalla"/>
          <w:sz w:val="28"/>
          <w:szCs w:val="28"/>
          <w:rtl/>
        </w:rPr>
      </w:pPr>
      <w:r>
        <w:rPr>
          <w:rFonts w:cs="Sakkal Majalla" w:hint="cs"/>
          <w:sz w:val="28"/>
          <w:szCs w:val="28"/>
          <w:rtl/>
        </w:rPr>
        <w:t xml:space="preserve">1-شرح المختصر                                            للتفتازانی </w:t>
      </w:r>
    </w:p>
    <w:p w:rsidR="007F63AF" w:rsidRDefault="007F63AF" w:rsidP="007F63AF">
      <w:pPr>
        <w:rPr>
          <w:rFonts w:cs="Sakkal Majalla"/>
          <w:sz w:val="28"/>
          <w:szCs w:val="28"/>
          <w:rtl/>
        </w:rPr>
      </w:pPr>
      <w:r>
        <w:rPr>
          <w:rFonts w:cs="Sakkal Majalla" w:hint="cs"/>
          <w:sz w:val="28"/>
          <w:szCs w:val="28"/>
          <w:rtl/>
        </w:rPr>
        <w:t xml:space="preserve"> 2-دراسة ونقد فی مسائل بلاغیة هامة      تالیف: محمد فاضلی</w:t>
      </w:r>
    </w:p>
    <w:p w:rsidR="007F63AF" w:rsidRDefault="007F63AF" w:rsidP="007F63AF">
      <w:pPr>
        <w:pBdr>
          <w:bottom w:val="single" w:sz="6" w:space="1" w:color="auto"/>
        </w:pBdr>
        <w:rPr>
          <w:rFonts w:cs="Sakkal Majalla"/>
          <w:sz w:val="28"/>
          <w:szCs w:val="28"/>
          <w:rtl/>
        </w:rPr>
      </w:pPr>
      <w:r>
        <w:rPr>
          <w:rFonts w:cs="Sakkal Majalla" w:hint="cs"/>
          <w:sz w:val="28"/>
          <w:szCs w:val="28"/>
          <w:rtl/>
        </w:rPr>
        <w:t xml:space="preserve"> 3- جواهر البلاغة                                       تالیف احمد الهاشمی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6"/>
        <w:gridCol w:w="8080"/>
      </w:tblGrid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الاسبوع</w:t>
            </w:r>
          </w:p>
        </w:tc>
        <w:tc>
          <w:tcPr>
            <w:tcW w:w="8080" w:type="dxa"/>
          </w:tcPr>
          <w:p w:rsidR="00FD4B3B" w:rsidRDefault="00FD4B3B" w:rsidP="00FD4B3B">
            <w:pPr>
              <w:jc w:val="center"/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موضوع البحث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الاول</w:t>
            </w:r>
          </w:p>
        </w:tc>
        <w:tc>
          <w:tcPr>
            <w:tcW w:w="8080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احوال الاسناد الخبری</w:t>
            </w:r>
            <w:r w:rsidR="00D7287C">
              <w:rPr>
                <w:rFonts w:cs="Sakkal Majalla" w:hint="cs"/>
                <w:sz w:val="28"/>
                <w:szCs w:val="28"/>
                <w:rtl/>
              </w:rPr>
              <w:t>-الاسناد الحقیقی والمجازی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الثانی</w:t>
            </w:r>
          </w:p>
        </w:tc>
        <w:tc>
          <w:tcPr>
            <w:tcW w:w="8080" w:type="dxa"/>
          </w:tcPr>
          <w:p w:rsidR="00FD4B3B" w:rsidRDefault="00D7287C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اقسام الحقیقه العقلیه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الثالث</w:t>
            </w:r>
          </w:p>
        </w:tc>
        <w:tc>
          <w:tcPr>
            <w:tcW w:w="8080" w:type="dxa"/>
          </w:tcPr>
          <w:p w:rsidR="00FD4B3B" w:rsidRDefault="00D7287C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المجاز العقلی و اقسامه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الرابع</w:t>
            </w:r>
          </w:p>
        </w:tc>
        <w:tc>
          <w:tcPr>
            <w:tcW w:w="8080" w:type="dxa"/>
          </w:tcPr>
          <w:p w:rsidR="00FD4B3B" w:rsidRDefault="00D7287C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اقسام النسبه(الاسنادیه/الإضافیه/الإیقاعیه)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الخامس</w:t>
            </w:r>
          </w:p>
        </w:tc>
        <w:tc>
          <w:tcPr>
            <w:tcW w:w="8080" w:type="dxa"/>
          </w:tcPr>
          <w:p w:rsidR="00FD4B3B" w:rsidRDefault="00D7287C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رای السکاکی فی المجاز العقلی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السادس</w:t>
            </w:r>
          </w:p>
        </w:tc>
        <w:tc>
          <w:tcPr>
            <w:tcW w:w="8080" w:type="dxa"/>
          </w:tcPr>
          <w:p w:rsidR="00FD4B3B" w:rsidRDefault="00D7287C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قراءة بعض النصوص و تطبیق البحث بالامثلة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السابع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المجاز المرسل و اقسامها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 w:hint="cs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الثامن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اجتماع المرسل و العقلی فی مکان واحد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 w:hint="cs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التاسع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الاستعاره واقسامها</w:t>
            </w:r>
          </w:p>
        </w:tc>
      </w:tr>
      <w:tr w:rsidR="00FD4B3B" w:rsidTr="00FD4B3B">
        <w:tc>
          <w:tcPr>
            <w:tcW w:w="936" w:type="dxa"/>
          </w:tcPr>
          <w:p w:rsidR="00FD4B3B" w:rsidRDefault="00FD4B3B" w:rsidP="007F63AF">
            <w:pPr>
              <w:rPr>
                <w:rFonts w:cs="Sakkal Majalla" w:hint="cs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العاشر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اجتماع المصرحه و المکنیه فی مکان واحد</w:t>
            </w:r>
          </w:p>
        </w:tc>
      </w:tr>
      <w:tr w:rsidR="00FD4B3B" w:rsidTr="00FD4B3B">
        <w:tc>
          <w:tcPr>
            <w:tcW w:w="936" w:type="dxa"/>
          </w:tcPr>
          <w:p w:rsidR="00FD4B3B" w:rsidRPr="00FD4B3B" w:rsidRDefault="00FD4B3B" w:rsidP="007F63AF">
            <w:pPr>
              <w:rPr>
                <w:rFonts w:cs="Sakkal Majalla" w:hint="cs"/>
                <w:b/>
                <w:bCs/>
                <w:rtl/>
              </w:rPr>
            </w:pPr>
            <w:r w:rsidRPr="00FD4B3B">
              <w:rPr>
                <w:rFonts w:cs="Sakkal Majalla" w:hint="cs"/>
                <w:b/>
                <w:bCs/>
                <w:sz w:val="18"/>
                <w:szCs w:val="18"/>
                <w:rtl/>
              </w:rPr>
              <w:t>الحادی عشر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 xml:space="preserve">الاستعاره  الاصلیه و التبعیه </w:t>
            </w:r>
          </w:p>
        </w:tc>
      </w:tr>
      <w:tr w:rsidR="00FD4B3B" w:rsidTr="00FD4B3B">
        <w:tc>
          <w:tcPr>
            <w:tcW w:w="936" w:type="dxa"/>
          </w:tcPr>
          <w:p w:rsidR="00FD4B3B" w:rsidRPr="00FD4B3B" w:rsidRDefault="00FD4B3B" w:rsidP="007F63AF">
            <w:pPr>
              <w:rPr>
                <w:rFonts w:cs="Sakkal Majalla" w:hint="cs"/>
                <w:b/>
                <w:bCs/>
                <w:rtl/>
              </w:rPr>
            </w:pPr>
            <w:r w:rsidRPr="00FD4B3B">
              <w:rPr>
                <w:rFonts w:cs="Sakkal Majalla" w:hint="cs"/>
                <w:b/>
                <w:bCs/>
                <w:sz w:val="20"/>
                <w:szCs w:val="20"/>
                <w:rtl/>
              </w:rPr>
              <w:t>الثانی عشر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الکنایه</w:t>
            </w:r>
          </w:p>
        </w:tc>
      </w:tr>
      <w:tr w:rsidR="00FD4B3B" w:rsidTr="00FD4B3B">
        <w:tc>
          <w:tcPr>
            <w:tcW w:w="936" w:type="dxa"/>
          </w:tcPr>
          <w:p w:rsidR="00FD4B3B" w:rsidRPr="00FD4B3B" w:rsidRDefault="00FD4B3B" w:rsidP="007F63AF">
            <w:pPr>
              <w:rPr>
                <w:rFonts w:cs="Sakkal Majalla" w:hint="cs"/>
                <w:b/>
                <w:bCs/>
                <w:rtl/>
              </w:rPr>
            </w:pPr>
            <w:r w:rsidRPr="00FD4B3B">
              <w:rPr>
                <w:rFonts w:cs="Sakkal Majalla" w:hint="cs"/>
                <w:b/>
                <w:bCs/>
                <w:sz w:val="20"/>
                <w:szCs w:val="20"/>
                <w:rtl/>
              </w:rPr>
              <w:t>الثالث عشر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اقسام الکنایه علی ما ورد فی قول العلماء</w:t>
            </w:r>
          </w:p>
        </w:tc>
      </w:tr>
      <w:tr w:rsidR="00FD4B3B" w:rsidTr="00FD4B3B">
        <w:tc>
          <w:tcPr>
            <w:tcW w:w="936" w:type="dxa"/>
          </w:tcPr>
          <w:p w:rsidR="00FD4B3B" w:rsidRPr="00FD4B3B" w:rsidRDefault="00FD4B3B" w:rsidP="007F63AF">
            <w:pPr>
              <w:rPr>
                <w:rFonts w:cs="Sakkal Majalla" w:hint="cs"/>
                <w:b/>
                <w:bCs/>
                <w:rtl/>
              </w:rPr>
            </w:pPr>
            <w:r w:rsidRPr="00FD4B3B">
              <w:rPr>
                <w:rFonts w:cs="Sakkal Majalla" w:hint="cs"/>
                <w:b/>
                <w:bCs/>
                <w:sz w:val="20"/>
                <w:szCs w:val="20"/>
                <w:rtl/>
              </w:rPr>
              <w:t>الرابع عشر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فی تقدیم المسند الیه و رای السکاکی و عبد القاهر</w:t>
            </w:r>
          </w:p>
        </w:tc>
      </w:tr>
      <w:tr w:rsidR="00FD4B3B" w:rsidTr="00FD4B3B">
        <w:tc>
          <w:tcPr>
            <w:tcW w:w="936" w:type="dxa"/>
          </w:tcPr>
          <w:p w:rsidR="00FD4B3B" w:rsidRPr="00FD4B3B" w:rsidRDefault="00FD4B3B" w:rsidP="007F63AF">
            <w:pPr>
              <w:rPr>
                <w:rFonts w:cs="Sakkal Majalla" w:hint="cs"/>
                <w:b/>
                <w:bCs/>
                <w:rtl/>
              </w:rPr>
            </w:pPr>
            <w:r w:rsidRPr="00FD4B3B">
              <w:rPr>
                <w:rFonts w:cs="Sakkal Majalla" w:hint="cs"/>
                <w:b/>
                <w:bCs/>
                <w:sz w:val="16"/>
                <w:szCs w:val="16"/>
                <w:rtl/>
              </w:rPr>
              <w:t>الخامس عشر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قراءة بعض النصوص من کتاب دراسة ونقد...حول التشبیه و الاستعاره</w:t>
            </w:r>
          </w:p>
        </w:tc>
      </w:tr>
      <w:tr w:rsidR="00FD4B3B" w:rsidTr="00FD4B3B">
        <w:tc>
          <w:tcPr>
            <w:tcW w:w="936" w:type="dxa"/>
          </w:tcPr>
          <w:p w:rsidR="00FD4B3B" w:rsidRPr="00FD4B3B" w:rsidRDefault="00FD4B3B" w:rsidP="007F63AF">
            <w:pPr>
              <w:rPr>
                <w:rFonts w:cs="Sakkal Majalla" w:hint="cs"/>
                <w:b/>
                <w:bCs/>
                <w:rtl/>
              </w:rPr>
            </w:pPr>
            <w:r w:rsidRPr="00FD4B3B">
              <w:rPr>
                <w:rFonts w:cs="Sakkal Majalla" w:hint="cs"/>
                <w:b/>
                <w:bCs/>
                <w:sz w:val="16"/>
                <w:szCs w:val="16"/>
                <w:rtl/>
              </w:rPr>
              <w:t>السادس عشر</w:t>
            </w:r>
          </w:p>
        </w:tc>
        <w:tc>
          <w:tcPr>
            <w:tcW w:w="8080" w:type="dxa"/>
          </w:tcPr>
          <w:p w:rsidR="00FD4B3B" w:rsidRDefault="00AE58B8" w:rsidP="007F63AF">
            <w:pPr>
              <w:rPr>
                <w:rFonts w:cs="Sakkal Majalla"/>
                <w:sz w:val="28"/>
                <w:szCs w:val="28"/>
                <w:rtl/>
              </w:rPr>
            </w:pPr>
            <w:r>
              <w:rPr>
                <w:rFonts w:cs="Sakkal Majalla" w:hint="cs"/>
                <w:sz w:val="28"/>
                <w:szCs w:val="28"/>
                <w:rtl/>
              </w:rPr>
              <w:t>قراءة بعض النصوص من کتاب دراسة ونقد...حول التشبیه و الاستعاره</w:t>
            </w:r>
            <w:r>
              <w:rPr>
                <w:rFonts w:cs="Sakkal Majalla" w:hint="cs"/>
                <w:sz w:val="28"/>
                <w:szCs w:val="28"/>
                <w:rtl/>
              </w:rPr>
              <w:t xml:space="preserve"> ایضاْ</w:t>
            </w:r>
            <w:bookmarkStart w:id="0" w:name="_GoBack"/>
            <w:bookmarkEnd w:id="0"/>
          </w:p>
        </w:tc>
      </w:tr>
    </w:tbl>
    <w:p w:rsidR="007F63AF" w:rsidRPr="007F63AF" w:rsidRDefault="007F63AF" w:rsidP="007F63AF">
      <w:pPr>
        <w:rPr>
          <w:rFonts w:cs="Sakkal Majalla"/>
          <w:sz w:val="28"/>
          <w:szCs w:val="28"/>
        </w:rPr>
      </w:pPr>
    </w:p>
    <w:sectPr w:rsidR="007F63AF" w:rsidRPr="007F63AF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3AF"/>
    <w:rsid w:val="004F6F9B"/>
    <w:rsid w:val="007F63AF"/>
    <w:rsid w:val="00A8764E"/>
    <w:rsid w:val="00AE58B8"/>
    <w:rsid w:val="00B30387"/>
    <w:rsid w:val="00D7287C"/>
    <w:rsid w:val="00FD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8CA1E2E-4652-4B28-9A22-5524B751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</cp:revision>
  <dcterms:created xsi:type="dcterms:W3CDTF">2018-12-17T07:22:00Z</dcterms:created>
  <dcterms:modified xsi:type="dcterms:W3CDTF">2018-12-17T10:36:00Z</dcterms:modified>
</cp:coreProperties>
</file>